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04" w:rsidRPr="00AD100E" w:rsidRDefault="0082045C" w:rsidP="00D735E9">
      <w:pPr>
        <w:pStyle w:val="a3"/>
        <w:shd w:val="clear" w:color="auto" w:fill="FFFFFF"/>
        <w:jc w:val="center"/>
        <w:rPr>
          <w:rFonts w:ascii="GHEA Grapalat" w:hAnsi="GHEA Grapalat"/>
          <w:b/>
          <w:bCs/>
          <w:iCs/>
          <w:color w:val="000000"/>
          <w:szCs w:val="20"/>
          <w:lang w:val="en-US"/>
        </w:rPr>
      </w:pPr>
      <w:r w:rsidRPr="00AD100E">
        <w:rPr>
          <w:rFonts w:ascii="GHEA Grapalat" w:hAnsi="GHEA Grapalat"/>
          <w:b/>
          <w:bCs/>
          <w:iCs/>
          <w:color w:val="000000"/>
          <w:szCs w:val="20"/>
          <w:lang w:val="en-US"/>
        </w:rPr>
        <w:t>ԵԶՐԱԿԱՑՈՒԹՅՈՒՆ</w:t>
      </w:r>
    </w:p>
    <w:p w:rsidR="00B31E64" w:rsidRPr="00AD100E" w:rsidRDefault="00F9226B" w:rsidP="00F9226B">
      <w:pPr>
        <w:pStyle w:val="a3"/>
        <w:spacing w:line="276" w:lineRule="auto"/>
        <w:jc w:val="center"/>
        <w:rPr>
          <w:rFonts w:ascii="GHEA Grapalat" w:hAnsi="GHEA Grapalat"/>
          <w:b/>
          <w:bCs/>
          <w:iCs/>
          <w:color w:val="000000"/>
          <w:szCs w:val="20"/>
          <w:lang w:val="hy-AM"/>
        </w:rPr>
      </w:pPr>
      <w:r w:rsidRPr="00AD100E">
        <w:rPr>
          <w:rStyle w:val="ab"/>
          <w:rFonts w:ascii="GHEA Grapalat" w:hAnsi="GHEA Grapalat"/>
          <w:lang w:val="hy-AM"/>
        </w:rPr>
        <w:t xml:space="preserve">ՀԱՅԱՍՏԱՆԻ ՀԱՆՐԱՊԵՏՈՒԹՅԱՆ ՇԻՐԱԿԻ ՄԱՐԶԻ ԳՅՈՒՄՐԻ ՀԱՄԱՅՆՔԻ 2022 ԹՎԱԿԱՆԻ ԲՅՈՒՋԵԻ ԿԱՏԱՐՄԱՆ ՏԱՐԵԿԱՆ ՀԱՇՎԵՏՎՈՒԹՅԱՆ </w:t>
      </w:r>
    </w:p>
    <w:p w:rsidR="008D6AD8" w:rsidRPr="008D6AD8" w:rsidRDefault="008D6AD8" w:rsidP="008D6AD8">
      <w:pPr>
        <w:pStyle w:val="3"/>
        <w:tabs>
          <w:tab w:val="left" w:pos="8790"/>
        </w:tabs>
        <w:ind w:firstLine="284"/>
        <w:jc w:val="both"/>
        <w:rPr>
          <w:rStyle w:val="a4"/>
          <w:rFonts w:ascii="GHEA Grapalat" w:hAnsi="GHEA Grapalat"/>
          <w:b/>
          <w:i w:val="0"/>
          <w:color w:val="000000"/>
          <w:sz w:val="24"/>
          <w:szCs w:val="24"/>
          <w:lang w:val="hy-AM"/>
        </w:rPr>
      </w:pPr>
      <w:r>
        <w:rPr>
          <w:rStyle w:val="a4"/>
          <w:rFonts w:ascii="GHEA Grapalat" w:hAnsi="GHEA Grapalat"/>
          <w:i w:val="0"/>
          <w:color w:val="000000"/>
          <w:sz w:val="24"/>
          <w:szCs w:val="24"/>
          <w:lang w:val="hy-AM"/>
        </w:rPr>
        <w:tab/>
      </w:r>
      <w:r w:rsidRPr="008D6AD8">
        <w:rPr>
          <w:rStyle w:val="a4"/>
          <w:rFonts w:ascii="GHEA Grapalat" w:hAnsi="GHEA Grapalat"/>
          <w:b/>
          <w:i w:val="0"/>
          <w:color w:val="000000"/>
          <w:sz w:val="24"/>
          <w:szCs w:val="24"/>
          <w:lang w:val="hy-AM"/>
        </w:rPr>
        <w:t>27.02.2023թ</w:t>
      </w:r>
    </w:p>
    <w:p w:rsidR="008D6AD8" w:rsidRDefault="008D6AD8" w:rsidP="006D2A86">
      <w:pPr>
        <w:pStyle w:val="3"/>
        <w:ind w:firstLine="284"/>
        <w:jc w:val="both"/>
        <w:rPr>
          <w:rStyle w:val="a4"/>
          <w:rFonts w:ascii="GHEA Grapalat" w:hAnsi="GHEA Grapalat"/>
          <w:i w:val="0"/>
          <w:color w:val="000000"/>
          <w:sz w:val="24"/>
          <w:szCs w:val="24"/>
          <w:lang w:val="hy-AM"/>
        </w:rPr>
      </w:pPr>
    </w:p>
    <w:p w:rsidR="00FD060C" w:rsidRPr="003B05F9" w:rsidRDefault="00F9226B" w:rsidP="006D2A86">
      <w:pPr>
        <w:pStyle w:val="3"/>
        <w:ind w:firstLine="284"/>
        <w:jc w:val="both"/>
        <w:rPr>
          <w:rFonts w:ascii="GHEA Grapalat" w:eastAsia="Calibri" w:hAnsi="GHEA Grapalat" w:cs="Sylfaen"/>
          <w:color w:val="000000"/>
          <w:sz w:val="24"/>
          <w:szCs w:val="24"/>
          <w:lang w:val="hy-AM"/>
        </w:rPr>
      </w:pPr>
      <w:r w:rsidRPr="00AD100E">
        <w:rPr>
          <w:rStyle w:val="a4"/>
          <w:rFonts w:ascii="GHEA Grapalat" w:hAnsi="GHEA Grapalat"/>
          <w:i w:val="0"/>
          <w:color w:val="000000"/>
          <w:sz w:val="24"/>
          <w:szCs w:val="24"/>
          <w:lang w:val="hy-AM"/>
        </w:rPr>
        <w:t>Գյումրի</w:t>
      </w:r>
      <w:r w:rsidRPr="00AD100E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համայնքի 2022 թվականի բյուջեի կատարման վերաբերյալ տարեկան հաշվետվության եզրակացությունը մշակվել է </w:t>
      </w:r>
      <w:r w:rsidR="00424486" w:rsidRPr="00AD100E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համաձայն</w:t>
      </w:r>
      <w:r w:rsidRPr="00AD100E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«Տեղական ինքնակառավարման մասին» օրենքի 18-րդ հոդվածի 1-ին մասի 5-րդ կետի,</w:t>
      </w:r>
      <w:r w:rsidRPr="00AD100E">
        <w:rPr>
          <w:rFonts w:ascii="Courier New" w:eastAsia="Calibri" w:hAnsi="Courier New" w:cs="Courier New"/>
          <w:color w:val="000000"/>
          <w:sz w:val="24"/>
          <w:szCs w:val="24"/>
          <w:lang w:val="hy-AM"/>
        </w:rPr>
        <w:t> </w:t>
      </w:r>
      <w:r w:rsidRPr="00AD100E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83-րդ հոդվածի 2-րդ մասի, «Հայաստանի Հանրապետության բյուջետային համակարգի մասին»</w:t>
      </w:r>
      <w:r w:rsidRPr="00AD100E">
        <w:rPr>
          <w:rFonts w:ascii="Courier New" w:eastAsia="Calibri" w:hAnsi="Courier New" w:cs="Courier New"/>
          <w:color w:val="000000"/>
          <w:sz w:val="24"/>
          <w:szCs w:val="24"/>
          <w:lang w:val="hy-AM"/>
        </w:rPr>
        <w:t> </w:t>
      </w:r>
      <w:r w:rsidRPr="00AD100E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օրենքի 35-րդ հոդվածի 5-րդ և 9-րդ  կետերի</w:t>
      </w:r>
      <w:r w:rsidR="00424486" w:rsidRPr="00AD100E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 xml:space="preserve"> պահանջների</w:t>
      </w:r>
      <w:r w:rsidRPr="00AD100E">
        <w:rPr>
          <w:rFonts w:ascii="GHEA Grapalat" w:eastAsia="Calibri" w:hAnsi="GHEA Grapalat" w:cs="Sylfaen"/>
          <w:color w:val="000000"/>
          <w:sz w:val="24"/>
          <w:szCs w:val="24"/>
          <w:lang w:val="hy-AM"/>
        </w:rPr>
        <w:t>:</w:t>
      </w:r>
    </w:p>
    <w:p w:rsidR="0074531F" w:rsidRPr="003B05F9" w:rsidRDefault="0074531F" w:rsidP="006D2A86">
      <w:pPr>
        <w:pStyle w:val="3"/>
        <w:ind w:firstLine="284"/>
        <w:jc w:val="both"/>
        <w:rPr>
          <w:rFonts w:ascii="GHEA Grapalat" w:hAnsi="GHEA Grapalat"/>
          <w:iCs/>
          <w:color w:val="000000"/>
          <w:sz w:val="24"/>
          <w:szCs w:val="24"/>
          <w:lang w:val="hy-AM"/>
        </w:rPr>
      </w:pPr>
    </w:p>
    <w:p w:rsidR="003E3FD3" w:rsidRPr="00C92273" w:rsidRDefault="003E3FD3" w:rsidP="002C02B0">
      <w:pPr>
        <w:pStyle w:val="ListParagraph1"/>
        <w:spacing w:after="0" w:line="240" w:lineRule="auto"/>
        <w:ind w:left="0" w:firstLine="284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AD100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</w:t>
      </w:r>
      <w:r w:rsidRPr="00C92273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արկային եկամուտներ</w:t>
      </w:r>
    </w:p>
    <w:p w:rsidR="003E3FD3" w:rsidRPr="00C92273" w:rsidRDefault="003E3FD3" w:rsidP="002C02B0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92273">
        <w:rPr>
          <w:rFonts w:ascii="GHEA Grapalat" w:hAnsi="GHEA Grapalat"/>
          <w:color w:val="000000"/>
          <w:sz w:val="24"/>
          <w:szCs w:val="24"/>
          <w:lang w:val="hy-AM"/>
        </w:rPr>
        <w:t>Համայնքի սեփական եկամուտների</w:t>
      </w:r>
      <w:r w:rsidR="00FE1EF9" w:rsidRPr="00C92273">
        <w:rPr>
          <w:rFonts w:ascii="GHEA Grapalat" w:hAnsi="GHEA Grapalat"/>
          <w:color w:val="000000"/>
          <w:sz w:val="24"/>
          <w:szCs w:val="24"/>
          <w:lang w:val="hy-AM"/>
        </w:rPr>
        <w:t xml:space="preserve">ց են </w:t>
      </w:r>
      <w:r w:rsidRPr="00C92273">
        <w:rPr>
          <w:rFonts w:ascii="GHEA Grapalat" w:hAnsi="GHEA Grapalat"/>
          <w:color w:val="000000"/>
          <w:sz w:val="24"/>
          <w:szCs w:val="24"/>
          <w:lang w:val="hy-AM"/>
        </w:rPr>
        <w:t>անշարժ գույքի հարկերը</w:t>
      </w: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և փոխադրամիջոցների գույքահարկը</w:t>
      </w:r>
      <w:r w:rsidRPr="00C92273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C92273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(հարկային եկամուտներ),</w:t>
      </w:r>
      <w:r w:rsidRPr="00C92273">
        <w:rPr>
          <w:rFonts w:ascii="GHEA Grapalat" w:hAnsi="GHEA Grapalat"/>
          <w:color w:val="000000"/>
          <w:sz w:val="24"/>
          <w:szCs w:val="24"/>
          <w:lang w:val="hy-AM"/>
        </w:rPr>
        <w:t xml:space="preserve"> որոնց պլանավորումը բյուջետային տարվա համար  </w:t>
      </w:r>
      <w:r w:rsidR="00D9042A" w:rsidRPr="00C92273">
        <w:rPr>
          <w:rFonts w:ascii="GHEA Grapalat" w:hAnsi="GHEA Grapalat"/>
          <w:color w:val="000000"/>
          <w:sz w:val="24"/>
          <w:szCs w:val="24"/>
          <w:lang w:val="hy-AM"/>
        </w:rPr>
        <w:t>իրականացվել է</w:t>
      </w:r>
      <w:r w:rsidRPr="00C92273">
        <w:rPr>
          <w:rFonts w:ascii="GHEA Grapalat" w:hAnsi="GHEA Grapalat"/>
          <w:color w:val="000000"/>
          <w:sz w:val="24"/>
          <w:szCs w:val="24"/>
          <w:lang w:val="hy-AM"/>
        </w:rPr>
        <w:t xml:space="preserve"> հստակ </w:t>
      </w:r>
      <w:r w:rsidR="00FE1EF9" w:rsidRPr="00C92273">
        <w:rPr>
          <w:rFonts w:ascii="GHEA Grapalat" w:hAnsi="GHEA Grapalat"/>
          <w:color w:val="000000"/>
          <w:sz w:val="24"/>
          <w:szCs w:val="24"/>
          <w:lang w:val="hy-AM"/>
        </w:rPr>
        <w:t>հիմնավորումներով</w:t>
      </w:r>
      <w:r w:rsidRPr="00C92273">
        <w:rPr>
          <w:rFonts w:ascii="GHEA Grapalat" w:hAnsi="GHEA Grapalat"/>
          <w:color w:val="000000"/>
          <w:sz w:val="24"/>
          <w:szCs w:val="24"/>
          <w:lang w:val="hy-AM"/>
        </w:rPr>
        <w:t xml:space="preserve">: </w:t>
      </w:r>
    </w:p>
    <w:p w:rsidR="00AD100E" w:rsidRPr="00C92273" w:rsidRDefault="00AD100E" w:rsidP="003B05F9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C92273">
        <w:rPr>
          <w:rFonts w:ascii="GHEA Grapalat" w:hAnsi="GHEA Grapalat"/>
          <w:color w:val="000000"/>
          <w:sz w:val="24"/>
          <w:szCs w:val="24"/>
          <w:lang w:val="hy-AM"/>
        </w:rPr>
        <w:t>2022 թվականին անշարժ գույքի հարկը պլանավորվել է 175469.8 հազ. ՀՀ դրամ, փաստացի կատարվել է 175710.8 հազ. ՀՀ դրամ կամ 100.1%, փոխադրամիջոցների գույքահարկը պլանավորվել է 854585.7 հազ. ՀՀ դրամ, փաստացի կատարվել է 801805.8 հազ. ՀՀ դրամ կամ 93.8%:</w:t>
      </w:r>
    </w:p>
    <w:p w:rsidR="003E3FD3" w:rsidRPr="00AD100E" w:rsidRDefault="003E3FD3" w:rsidP="006D2A86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 w:rsidRPr="00AD100E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Տուրքեր (տեղական և պետական)</w:t>
      </w:r>
    </w:p>
    <w:p w:rsidR="003E3FD3" w:rsidRPr="00AD100E" w:rsidRDefault="003E3FD3" w:rsidP="002C02B0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>Տեղական տուրքերի և վճարների դրույքաչափեր</w:t>
      </w:r>
      <w:r w:rsid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ը </w:t>
      </w: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>հաստատվ</w:t>
      </w:r>
      <w:r w:rsidR="008E4C3B" w:rsidRPr="00AD100E">
        <w:rPr>
          <w:rFonts w:ascii="GHEA Grapalat" w:hAnsi="GHEA Grapalat"/>
          <w:color w:val="000000"/>
          <w:sz w:val="24"/>
          <w:szCs w:val="24"/>
          <w:lang w:val="hy-AM"/>
        </w:rPr>
        <w:t>ել</w:t>
      </w: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D100E">
        <w:rPr>
          <w:rFonts w:ascii="GHEA Grapalat" w:hAnsi="GHEA Grapalat"/>
          <w:color w:val="000000"/>
          <w:sz w:val="24"/>
          <w:szCs w:val="24"/>
          <w:lang w:val="hy-AM"/>
        </w:rPr>
        <w:t>են</w:t>
      </w: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նախքան </w:t>
      </w:r>
      <w:r w:rsidR="003B4579" w:rsidRPr="00AD100E">
        <w:rPr>
          <w:rFonts w:ascii="GHEA Grapalat" w:hAnsi="GHEA Grapalat"/>
          <w:color w:val="000000"/>
          <w:sz w:val="24"/>
          <w:szCs w:val="24"/>
          <w:lang w:val="hy-AM"/>
        </w:rPr>
        <w:t>2022</w:t>
      </w:r>
      <w:r w:rsidR="008E4C3B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</w:t>
      </w:r>
      <w:r w:rsidR="003B4579" w:rsidRPr="00AD100E">
        <w:rPr>
          <w:rFonts w:ascii="GHEA Grapalat" w:hAnsi="GHEA Grapalat"/>
          <w:color w:val="000000"/>
          <w:sz w:val="24"/>
          <w:szCs w:val="24"/>
          <w:lang w:val="hy-AM"/>
        </w:rPr>
        <w:t>Գյումրի</w:t>
      </w:r>
      <w:r w:rsidR="006B09C6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համայնքի </w:t>
      </w: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>բյուջեի հաստատումը՝</w:t>
      </w:r>
      <w:r w:rsidR="00424486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D100E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Գյումրի համայնքի ավագանու </w:t>
      </w:r>
      <w:r w:rsidR="00424486" w:rsidRPr="00AD100E">
        <w:rPr>
          <w:rFonts w:ascii="GHEA Grapalat" w:hAnsi="GHEA Grapalat"/>
          <w:color w:val="000000"/>
          <w:sz w:val="24"/>
          <w:szCs w:val="24"/>
          <w:lang w:val="hy-AM"/>
        </w:rPr>
        <w:t>2021 թվականի դեկտեմբեր 27-ի թիվ 284-Ն</w:t>
      </w:r>
      <w:r w:rsidR="00A828B1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որոշմամբ:</w:t>
      </w:r>
    </w:p>
    <w:p w:rsidR="0013158A" w:rsidRPr="00AD100E" w:rsidRDefault="001D7C60" w:rsidP="006D2A86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Տեղական տուրքերն ու վճարները սահմանվել են </w:t>
      </w:r>
      <w:r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«Տեղական ինքնակառավարման մասին» Հայաստանի Հանրապետության օրենքի 18-րդ հոդվածի </w:t>
      </w:r>
      <w:r w:rsidR="00AD100E"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1-ին մասի </w:t>
      </w:r>
      <w:r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18-րդ</w:t>
      </w:r>
      <w:r w:rsid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և</w:t>
      </w:r>
      <w:r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19-րդ կետ</w:t>
      </w:r>
      <w:r w:rsid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եր</w:t>
      </w:r>
      <w:r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ի</w:t>
      </w:r>
      <w:r w:rsid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</w:t>
      </w:r>
      <w:r w:rsidRPr="00AD100E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 xml:space="preserve"> «Տեղական տուրքերի ու վճարների</w:t>
      </w:r>
      <w:r w:rsidRPr="00AD100E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AD100E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մասին» Հայաստանի Հանրապետության օրենքի</w:t>
      </w:r>
      <w:r w:rsidRPr="00AD100E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8-րդ հոդվածի 2-րդ մասի</w:t>
      </w:r>
      <w:r w:rsid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</w:t>
      </w:r>
      <w:r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, 10-րդ, 11-րդ, 12-րդ, 13-րդ և</w:t>
      </w:r>
      <w:r w:rsidRPr="00AD100E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AD100E">
        <w:rPr>
          <w:rFonts w:ascii="GHEA Grapalat" w:hAnsi="GHEA Grapalat" w:cs="GHEA Grapalat"/>
          <w:color w:val="000000"/>
          <w:sz w:val="24"/>
          <w:szCs w:val="24"/>
          <w:shd w:val="clear" w:color="auto" w:fill="FFFFFF"/>
          <w:lang w:val="hy-AM"/>
        </w:rPr>
        <w:t>14-ր</w:t>
      </w:r>
      <w:r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դ</w:t>
      </w:r>
      <w:r w:rsidRPr="00AD100E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հոդվածներին համապատասխան:</w:t>
      </w:r>
      <w:r w:rsidR="003E3FD3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</w:p>
    <w:p w:rsidR="00EC114B" w:rsidRPr="00AD100E" w:rsidRDefault="00F74DFA" w:rsidP="006D2A86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Որպես եկամուտ պլանավորվել </w:t>
      </w:r>
      <w:r w:rsidR="00D10766" w:rsidRPr="00AD100E">
        <w:rPr>
          <w:rFonts w:ascii="GHEA Grapalat" w:hAnsi="GHEA Grapalat"/>
          <w:color w:val="000000"/>
          <w:sz w:val="24"/>
          <w:szCs w:val="24"/>
          <w:lang w:val="hy-AM"/>
        </w:rPr>
        <w:t>են</w:t>
      </w: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նաև </w:t>
      </w:r>
      <w:r w:rsidR="003E3FD3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պետական տուրքեր, որոնք </w:t>
      </w: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առաջացել են </w:t>
      </w:r>
      <w:r w:rsidR="00D10766" w:rsidRPr="00AD100E">
        <w:rPr>
          <w:rFonts w:ascii="GHEA Grapalat" w:hAnsi="GHEA Grapalat"/>
          <w:color w:val="000000"/>
          <w:sz w:val="24"/>
          <w:szCs w:val="24"/>
          <w:lang w:val="hy-AM"/>
        </w:rPr>
        <w:t>ն</w:t>
      </w:r>
      <w:r w:rsidR="003E3FD3" w:rsidRPr="00AD100E">
        <w:rPr>
          <w:rFonts w:ascii="GHEA Grapalat" w:hAnsi="GHEA Grapalat"/>
          <w:color w:val="000000"/>
          <w:sz w:val="24"/>
          <w:szCs w:val="24"/>
          <w:lang w:val="hy-AM"/>
        </w:rPr>
        <w:t>ոտար</w:t>
      </w:r>
      <w:r w:rsidR="00D10766" w:rsidRPr="00AD100E">
        <w:rPr>
          <w:rFonts w:ascii="GHEA Grapalat" w:hAnsi="GHEA Grapalat"/>
          <w:color w:val="000000"/>
          <w:sz w:val="24"/>
          <w:szCs w:val="24"/>
          <w:lang w:val="hy-AM"/>
        </w:rPr>
        <w:t>ական</w:t>
      </w:r>
      <w:r w:rsidR="00AD100E" w:rsidRPr="00AD100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AD100E" w:rsidRPr="00AD100E">
        <w:rPr>
          <w:rFonts w:ascii="GHEA Grapalat" w:hAnsi="GHEA Grapalat"/>
          <w:color w:val="000000"/>
          <w:sz w:val="24"/>
          <w:szCs w:val="24"/>
          <w:lang w:val="hy-AM"/>
        </w:rPr>
        <w:t>և ՔԿԱԳ</w:t>
      </w:r>
      <w:r w:rsidR="003E3FD3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ծառայությունների դիմաց վճարումներից: Պետական տուրքերի դրույքաչափերը նույնպես սահմանվ</w:t>
      </w:r>
      <w:r w:rsidR="00C65BED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ել </w:t>
      </w:r>
      <w:r w:rsidR="003E3FD3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են օրենքով </w:t>
      </w:r>
      <w:r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սահմանված </w:t>
      </w:r>
      <w:r w:rsidR="003E3FD3" w:rsidRPr="00AD100E">
        <w:rPr>
          <w:rFonts w:ascii="GHEA Grapalat" w:hAnsi="GHEA Grapalat"/>
          <w:color w:val="000000"/>
          <w:sz w:val="24"/>
          <w:szCs w:val="24"/>
          <w:lang w:val="hy-AM"/>
        </w:rPr>
        <w:t>կարգով</w:t>
      </w:r>
      <w:r w:rsidR="001D7C60" w:rsidRPr="00AD100E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="00C65BED" w:rsidRPr="00AD100E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C65BED" w:rsidRPr="00AD100E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7C16C4" w:rsidRDefault="003B4579" w:rsidP="003B05F9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640D6">
        <w:rPr>
          <w:rFonts w:ascii="GHEA Grapalat" w:hAnsi="GHEA Grapalat"/>
          <w:color w:val="000000"/>
          <w:sz w:val="24"/>
          <w:szCs w:val="24"/>
          <w:lang w:val="hy-AM"/>
        </w:rPr>
        <w:t>2022</w:t>
      </w:r>
      <w:r w:rsidR="007C16C4" w:rsidRPr="002640D6">
        <w:rPr>
          <w:rFonts w:ascii="GHEA Grapalat" w:hAnsi="GHEA Grapalat"/>
          <w:color w:val="000000"/>
          <w:sz w:val="24"/>
          <w:szCs w:val="24"/>
          <w:lang w:val="hy-AM"/>
        </w:rPr>
        <w:t xml:space="preserve"> թվականի տուրքեր</w:t>
      </w:r>
      <w:r w:rsidR="00841A9D" w:rsidRPr="002640D6">
        <w:rPr>
          <w:rFonts w:ascii="GHEA Grapalat" w:hAnsi="GHEA Grapalat"/>
          <w:color w:val="000000"/>
          <w:sz w:val="24"/>
          <w:szCs w:val="24"/>
          <w:lang w:val="hy-AM"/>
        </w:rPr>
        <w:t xml:space="preserve">ը </w:t>
      </w:r>
      <w:r w:rsidR="007C16C4" w:rsidRPr="002640D6">
        <w:rPr>
          <w:rFonts w:ascii="GHEA Grapalat" w:hAnsi="GHEA Grapalat"/>
          <w:color w:val="000000"/>
          <w:sz w:val="24"/>
          <w:szCs w:val="24"/>
          <w:lang w:val="hy-AM"/>
        </w:rPr>
        <w:t xml:space="preserve">պլանավորվել </w:t>
      </w:r>
      <w:r w:rsidR="00D10766" w:rsidRPr="002640D6">
        <w:rPr>
          <w:rFonts w:ascii="GHEA Grapalat" w:hAnsi="GHEA Grapalat"/>
          <w:color w:val="000000"/>
          <w:sz w:val="24"/>
          <w:szCs w:val="24"/>
          <w:lang w:val="hy-AM"/>
        </w:rPr>
        <w:t>են</w:t>
      </w:r>
      <w:r w:rsidR="00AB54D3" w:rsidRPr="002640D6">
        <w:rPr>
          <w:rFonts w:ascii="GHEA Grapalat" w:hAnsi="GHEA Grapalat"/>
          <w:color w:val="000000"/>
          <w:sz w:val="24"/>
          <w:szCs w:val="24"/>
          <w:lang w:val="hy-AM"/>
        </w:rPr>
        <w:t xml:space="preserve"> 144831</w:t>
      </w:r>
      <w:r w:rsidR="002640D6" w:rsidRPr="002640D6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B54D3" w:rsidRPr="002640D6">
        <w:rPr>
          <w:rFonts w:ascii="GHEA Grapalat" w:hAnsi="GHEA Grapalat"/>
          <w:color w:val="000000"/>
          <w:sz w:val="24"/>
          <w:szCs w:val="24"/>
          <w:lang w:val="hy-AM"/>
        </w:rPr>
        <w:t>2 հազ</w:t>
      </w:r>
      <w:r w:rsidR="002640D6" w:rsidRPr="002640D6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7C16C4" w:rsidRPr="002640D6">
        <w:rPr>
          <w:rFonts w:ascii="GHEA Grapalat" w:hAnsi="GHEA Grapalat"/>
          <w:color w:val="000000"/>
          <w:sz w:val="24"/>
          <w:szCs w:val="24"/>
          <w:lang w:val="hy-AM"/>
        </w:rPr>
        <w:t xml:space="preserve"> ՀՀ դրամ, փաստացի կատարվել է  </w:t>
      </w:r>
      <w:r w:rsidR="00AB54D3" w:rsidRPr="002640D6">
        <w:rPr>
          <w:rFonts w:ascii="GHEA Grapalat" w:hAnsi="GHEA Grapalat"/>
          <w:color w:val="000000"/>
          <w:sz w:val="24"/>
          <w:szCs w:val="24"/>
          <w:lang w:val="hy-AM"/>
        </w:rPr>
        <w:t>160652</w:t>
      </w:r>
      <w:r w:rsidR="002640D6" w:rsidRPr="002640D6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B54D3" w:rsidRPr="002640D6">
        <w:rPr>
          <w:rFonts w:ascii="GHEA Grapalat" w:hAnsi="GHEA Grapalat"/>
          <w:color w:val="000000"/>
          <w:sz w:val="24"/>
          <w:szCs w:val="24"/>
          <w:lang w:val="hy-AM"/>
        </w:rPr>
        <w:t>3</w:t>
      </w:r>
      <w:r w:rsidR="007C16C4" w:rsidRPr="002640D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AB54D3" w:rsidRPr="002640D6">
        <w:rPr>
          <w:rFonts w:ascii="GHEA Grapalat" w:hAnsi="GHEA Grapalat"/>
          <w:color w:val="000000"/>
          <w:sz w:val="24"/>
          <w:szCs w:val="24"/>
          <w:lang w:val="hy-AM"/>
        </w:rPr>
        <w:t>հազ</w:t>
      </w:r>
      <w:r w:rsidR="002640D6" w:rsidRPr="002640D6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B54D3" w:rsidRPr="002640D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7C16C4" w:rsidRPr="002640D6">
        <w:rPr>
          <w:rFonts w:ascii="GHEA Grapalat" w:hAnsi="GHEA Grapalat"/>
          <w:color w:val="000000"/>
          <w:sz w:val="24"/>
          <w:szCs w:val="24"/>
          <w:lang w:val="hy-AM"/>
        </w:rPr>
        <w:t>ՀՀ դրամ կամ</w:t>
      </w:r>
      <w:r w:rsidR="00AB54D3" w:rsidRPr="002640D6">
        <w:rPr>
          <w:rFonts w:ascii="GHEA Grapalat" w:hAnsi="GHEA Grapalat"/>
          <w:color w:val="000000"/>
          <w:sz w:val="24"/>
          <w:szCs w:val="24"/>
          <w:lang w:val="hy-AM"/>
        </w:rPr>
        <w:t xml:space="preserve"> 110</w:t>
      </w:r>
      <w:r w:rsidR="002640D6" w:rsidRPr="002640D6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="00AB54D3" w:rsidRPr="002640D6">
        <w:rPr>
          <w:rFonts w:ascii="GHEA Grapalat" w:hAnsi="GHEA Grapalat"/>
          <w:color w:val="000000"/>
          <w:sz w:val="24"/>
          <w:szCs w:val="24"/>
          <w:lang w:val="hy-AM"/>
        </w:rPr>
        <w:t>9</w:t>
      </w:r>
      <w:r w:rsidR="007C16C4" w:rsidRPr="002640D6">
        <w:rPr>
          <w:rFonts w:ascii="GHEA Grapalat" w:hAnsi="GHEA Grapalat"/>
          <w:color w:val="000000"/>
          <w:sz w:val="24"/>
          <w:szCs w:val="24"/>
          <w:lang w:val="hy-AM"/>
        </w:rPr>
        <w:t>%:</w:t>
      </w:r>
    </w:p>
    <w:p w:rsidR="00954437" w:rsidRPr="003B05F9" w:rsidRDefault="0044043E" w:rsidP="003B05F9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Ընդամենը</w:t>
      </w:r>
      <w:r w:rsidR="00954437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՝ </w:t>
      </w:r>
      <w:r w:rsidR="003B4579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2022</w:t>
      </w:r>
      <w:r w:rsidR="00954437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թվականին հարկեր ու տուրքեր պլանավորվել է </w:t>
      </w:r>
      <w:r w:rsidR="00D35E35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1174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886</w:t>
      </w:r>
      <w:r w:rsidR="002640D6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.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7</w:t>
      </w:r>
      <w:r w:rsidR="00954437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հազ</w:t>
      </w:r>
      <w:r w:rsidR="002640D6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.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954437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ՀՀ դրամ, փաստացի կատարվել է</w:t>
      </w:r>
      <w:r w:rsidR="00D35E35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1138168</w:t>
      </w:r>
      <w:r w:rsidR="002640D6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.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8</w:t>
      </w:r>
      <w:r w:rsidR="00954437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հազ</w:t>
      </w:r>
      <w:r w:rsidR="002640D6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.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954437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ՀՀ դրամ կամ</w:t>
      </w:r>
      <w:r w:rsidR="00D35E35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 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96</w:t>
      </w:r>
      <w:r w:rsidR="002640D6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.</w:t>
      </w:r>
      <w:r w:rsidR="00AB54D3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9</w:t>
      </w:r>
      <w:r w:rsidR="00954437" w:rsidRPr="003B05F9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%:</w:t>
      </w:r>
    </w:p>
    <w:p w:rsidR="00954437" w:rsidRPr="00AD100E" w:rsidRDefault="00954437" w:rsidP="006D2A86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:rsidR="00D03485" w:rsidRPr="002640D6" w:rsidRDefault="003E3FD3" w:rsidP="006D2A86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 w:rsidRPr="002640D6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 xml:space="preserve">Այլ եկամուտներ </w:t>
      </w:r>
    </w:p>
    <w:p w:rsidR="00D10766" w:rsidRPr="002640D6" w:rsidRDefault="003E3FD3" w:rsidP="002C02B0">
      <w:pPr>
        <w:ind w:firstLine="284"/>
        <w:jc w:val="both"/>
        <w:rPr>
          <w:rFonts w:ascii="GHEA Grapalat" w:hAnsi="GHEA Grapalat"/>
          <w:color w:val="000000"/>
          <w:lang w:val="hy-AM"/>
        </w:rPr>
      </w:pPr>
      <w:r w:rsidRPr="002640D6">
        <w:rPr>
          <w:rFonts w:ascii="GHEA Grapalat" w:hAnsi="GHEA Grapalat" w:cs="Sylfaen"/>
          <w:color w:val="000000"/>
          <w:lang w:val="hy-AM"/>
        </w:rPr>
        <w:t>Վարձակալ</w:t>
      </w:r>
      <w:r w:rsidR="00D10766" w:rsidRPr="002640D6">
        <w:rPr>
          <w:rFonts w:ascii="GHEA Grapalat" w:hAnsi="GHEA Grapalat" w:cs="Sylfaen"/>
          <w:color w:val="000000"/>
          <w:lang w:val="hy-AM"/>
        </w:rPr>
        <w:t>ությ</w:t>
      </w:r>
      <w:r w:rsidRPr="002640D6">
        <w:rPr>
          <w:rFonts w:ascii="GHEA Grapalat" w:hAnsi="GHEA Grapalat" w:cs="Sylfaen"/>
          <w:color w:val="000000"/>
          <w:lang w:val="hy-AM"/>
        </w:rPr>
        <w:t>ան վճարներ</w:t>
      </w:r>
      <w:r w:rsidR="00D03485" w:rsidRPr="002640D6">
        <w:rPr>
          <w:rFonts w:ascii="GHEA Grapalat" w:hAnsi="GHEA Grapalat" w:cs="Sylfaen"/>
          <w:color w:val="000000"/>
          <w:lang w:val="hy-AM"/>
        </w:rPr>
        <w:t>ը</w:t>
      </w:r>
      <w:r w:rsidRPr="002640D6">
        <w:rPr>
          <w:rFonts w:ascii="GHEA Grapalat" w:hAnsi="GHEA Grapalat" w:cs="Sylfaen"/>
          <w:color w:val="000000"/>
          <w:lang w:val="hy-AM"/>
        </w:rPr>
        <w:t xml:space="preserve"> /հողի և անշարժ գույքի</w:t>
      </w:r>
      <w:r w:rsidR="00D03485" w:rsidRPr="002640D6">
        <w:rPr>
          <w:rFonts w:ascii="GHEA Grapalat" w:hAnsi="GHEA Grapalat" w:cs="Sylfaen"/>
          <w:color w:val="000000"/>
          <w:lang w:val="hy-AM"/>
        </w:rPr>
        <w:t>/</w:t>
      </w:r>
      <w:r w:rsidRPr="002640D6">
        <w:rPr>
          <w:rFonts w:ascii="GHEA Grapalat" w:hAnsi="GHEA Grapalat" w:cs="Sylfaen"/>
          <w:color w:val="000000"/>
          <w:lang w:val="hy-AM"/>
        </w:rPr>
        <w:t xml:space="preserve"> </w:t>
      </w:r>
      <w:r w:rsidR="00D10766" w:rsidRPr="002640D6">
        <w:rPr>
          <w:rFonts w:ascii="GHEA Grapalat" w:hAnsi="GHEA Grapalat" w:cs="Sylfaen"/>
          <w:color w:val="000000"/>
          <w:lang w:val="hy-AM"/>
        </w:rPr>
        <w:t xml:space="preserve">պլանավորվել </w:t>
      </w:r>
      <w:r w:rsidR="00D03485" w:rsidRPr="002640D6">
        <w:rPr>
          <w:rFonts w:ascii="GHEA Grapalat" w:hAnsi="GHEA Grapalat" w:cs="Sylfaen"/>
          <w:color w:val="000000"/>
          <w:lang w:val="hy-AM"/>
        </w:rPr>
        <w:t>են</w:t>
      </w:r>
      <w:r w:rsidRPr="002640D6">
        <w:rPr>
          <w:rFonts w:ascii="GHEA Grapalat" w:hAnsi="GHEA Grapalat" w:cs="Sylfaen"/>
          <w:color w:val="000000"/>
          <w:lang w:val="hy-AM"/>
        </w:rPr>
        <w:t xml:space="preserve"> ըստ</w:t>
      </w:r>
      <w:r w:rsidR="00D10766" w:rsidRPr="002640D6">
        <w:rPr>
          <w:rFonts w:ascii="GHEA Grapalat" w:hAnsi="GHEA Grapalat" w:cs="Sylfaen"/>
          <w:color w:val="000000"/>
          <w:lang w:val="hy-AM"/>
        </w:rPr>
        <w:t xml:space="preserve"> առկա</w:t>
      </w:r>
      <w:r w:rsidRPr="002640D6">
        <w:rPr>
          <w:rFonts w:ascii="GHEA Grapalat" w:hAnsi="GHEA Grapalat" w:cs="Sylfaen"/>
          <w:color w:val="000000"/>
          <w:lang w:val="hy-AM"/>
        </w:rPr>
        <w:t xml:space="preserve"> վարձակալ</w:t>
      </w:r>
      <w:r w:rsidR="00D10766" w:rsidRPr="002640D6">
        <w:rPr>
          <w:rFonts w:ascii="GHEA Grapalat" w:hAnsi="GHEA Grapalat" w:cs="Sylfaen"/>
          <w:color w:val="000000"/>
          <w:lang w:val="hy-AM"/>
        </w:rPr>
        <w:t>ությ</w:t>
      </w:r>
      <w:r w:rsidRPr="002640D6">
        <w:rPr>
          <w:rFonts w:ascii="GHEA Grapalat" w:hAnsi="GHEA Grapalat" w:cs="Sylfaen"/>
          <w:color w:val="000000"/>
          <w:lang w:val="hy-AM"/>
        </w:rPr>
        <w:t>ան</w:t>
      </w:r>
      <w:r w:rsidRPr="002640D6">
        <w:rPr>
          <w:rFonts w:ascii="GHEA Grapalat" w:hAnsi="GHEA Grapalat"/>
          <w:color w:val="000000"/>
          <w:lang w:val="hy-AM"/>
        </w:rPr>
        <w:t xml:space="preserve"> </w:t>
      </w:r>
      <w:r w:rsidRPr="002640D6">
        <w:rPr>
          <w:rFonts w:ascii="GHEA Grapalat" w:hAnsi="GHEA Grapalat" w:cs="Sylfaen"/>
          <w:color w:val="000000"/>
          <w:lang w:val="hy-AM"/>
        </w:rPr>
        <w:t>պայմանագրերի</w:t>
      </w:r>
      <w:r w:rsidR="00E60D0C" w:rsidRPr="002640D6">
        <w:rPr>
          <w:rFonts w:ascii="GHEA Grapalat" w:hAnsi="GHEA Grapalat"/>
          <w:color w:val="000000"/>
          <w:lang w:val="hy-AM"/>
        </w:rPr>
        <w:t>:</w:t>
      </w:r>
    </w:p>
    <w:p w:rsidR="0047332D" w:rsidRPr="002640D6" w:rsidRDefault="0047332D" w:rsidP="006D2A86">
      <w:pPr>
        <w:jc w:val="both"/>
        <w:rPr>
          <w:rFonts w:ascii="GHEA Grapalat" w:hAnsi="GHEA Grapalat"/>
          <w:color w:val="000000"/>
          <w:lang w:val="hy-AM"/>
        </w:rPr>
      </w:pPr>
      <w:r w:rsidRPr="002640D6">
        <w:rPr>
          <w:rFonts w:ascii="GHEA Grapalat" w:hAnsi="GHEA Grapalat"/>
          <w:color w:val="000000"/>
          <w:lang w:val="hy-AM"/>
        </w:rPr>
        <w:t xml:space="preserve"> </w:t>
      </w:r>
      <w:r w:rsidR="003B4579" w:rsidRPr="002640D6">
        <w:rPr>
          <w:rFonts w:ascii="GHEA Grapalat" w:hAnsi="GHEA Grapalat"/>
          <w:color w:val="000000"/>
          <w:lang w:val="hy-AM"/>
        </w:rPr>
        <w:t>2022</w:t>
      </w:r>
      <w:r w:rsidRPr="002640D6">
        <w:rPr>
          <w:rFonts w:ascii="GHEA Grapalat" w:hAnsi="GHEA Grapalat"/>
          <w:color w:val="000000"/>
          <w:lang w:val="hy-AM"/>
        </w:rPr>
        <w:t xml:space="preserve"> թվականի համար վարձա</w:t>
      </w:r>
      <w:r w:rsidR="00D10766" w:rsidRPr="002640D6">
        <w:rPr>
          <w:rFonts w:ascii="GHEA Grapalat" w:hAnsi="GHEA Grapalat"/>
          <w:color w:val="000000"/>
          <w:lang w:val="hy-AM"/>
        </w:rPr>
        <w:t>կալ</w:t>
      </w:r>
      <w:r w:rsidR="00D10766" w:rsidRPr="002640D6">
        <w:rPr>
          <w:rFonts w:ascii="GHEA Grapalat" w:hAnsi="GHEA Grapalat" w:cs="Sylfaen"/>
          <w:color w:val="000000"/>
          <w:lang w:val="hy-AM"/>
        </w:rPr>
        <w:t xml:space="preserve">ության </w:t>
      </w:r>
      <w:r w:rsidRPr="002640D6">
        <w:rPr>
          <w:rFonts w:ascii="GHEA Grapalat" w:hAnsi="GHEA Grapalat"/>
          <w:color w:val="000000"/>
          <w:lang w:val="hy-AM"/>
        </w:rPr>
        <w:t>վճարները պլանավորվել է</w:t>
      </w:r>
      <w:r w:rsidR="00AB54D3" w:rsidRPr="002640D6">
        <w:rPr>
          <w:rFonts w:ascii="GHEA Grapalat" w:hAnsi="GHEA Grapalat"/>
          <w:color w:val="000000"/>
          <w:lang w:val="hy-AM"/>
        </w:rPr>
        <w:t xml:space="preserve"> 155898</w:t>
      </w:r>
      <w:r w:rsidR="002640D6">
        <w:rPr>
          <w:rFonts w:ascii="GHEA Grapalat" w:hAnsi="GHEA Grapalat"/>
          <w:color w:val="000000"/>
          <w:lang w:val="hy-AM"/>
        </w:rPr>
        <w:t>.</w:t>
      </w:r>
      <w:r w:rsidR="00AB54D3" w:rsidRPr="002640D6">
        <w:rPr>
          <w:rFonts w:ascii="GHEA Grapalat" w:hAnsi="GHEA Grapalat"/>
          <w:color w:val="000000"/>
          <w:lang w:val="hy-AM"/>
        </w:rPr>
        <w:t>6</w:t>
      </w:r>
      <w:r w:rsidR="00D10766" w:rsidRPr="002640D6">
        <w:rPr>
          <w:rFonts w:ascii="GHEA Grapalat" w:hAnsi="GHEA Grapalat"/>
          <w:color w:val="000000"/>
          <w:lang w:val="hy-AM"/>
        </w:rPr>
        <w:t xml:space="preserve"> </w:t>
      </w:r>
      <w:r w:rsidR="00AB54D3" w:rsidRPr="002640D6">
        <w:rPr>
          <w:rFonts w:ascii="GHEA Grapalat" w:hAnsi="GHEA Grapalat"/>
          <w:color w:val="000000"/>
          <w:lang w:val="hy-AM"/>
        </w:rPr>
        <w:t>հազ</w:t>
      </w:r>
      <w:r w:rsidR="002640D6">
        <w:rPr>
          <w:rFonts w:ascii="GHEA Grapalat" w:hAnsi="GHEA Grapalat"/>
          <w:color w:val="000000"/>
          <w:lang w:val="hy-AM"/>
        </w:rPr>
        <w:t>.</w:t>
      </w:r>
      <w:r w:rsidR="00AB54D3" w:rsidRPr="002640D6">
        <w:rPr>
          <w:rFonts w:ascii="Cambria Math" w:hAnsi="Cambria Math"/>
          <w:color w:val="000000"/>
          <w:lang w:val="hy-AM"/>
        </w:rPr>
        <w:t xml:space="preserve"> </w:t>
      </w:r>
      <w:r w:rsidRPr="002640D6">
        <w:rPr>
          <w:rFonts w:ascii="GHEA Grapalat" w:hAnsi="GHEA Grapalat"/>
          <w:color w:val="000000"/>
          <w:lang w:val="hy-AM"/>
        </w:rPr>
        <w:t>ՀՀ դրամ, փաստացի կատարվել է</w:t>
      </w:r>
      <w:r w:rsidR="00D35E35" w:rsidRPr="002640D6">
        <w:rPr>
          <w:rFonts w:ascii="GHEA Grapalat" w:hAnsi="GHEA Grapalat"/>
          <w:color w:val="000000"/>
          <w:lang w:val="hy-AM"/>
        </w:rPr>
        <w:t xml:space="preserve"> 1448</w:t>
      </w:r>
      <w:r w:rsidR="00AB54D3" w:rsidRPr="002640D6">
        <w:rPr>
          <w:rFonts w:ascii="GHEA Grapalat" w:hAnsi="GHEA Grapalat"/>
          <w:color w:val="000000"/>
          <w:lang w:val="hy-AM"/>
        </w:rPr>
        <w:t>27</w:t>
      </w:r>
      <w:r w:rsidR="002640D6">
        <w:rPr>
          <w:rFonts w:ascii="GHEA Grapalat" w:hAnsi="GHEA Grapalat"/>
          <w:color w:val="000000"/>
          <w:lang w:val="hy-AM"/>
        </w:rPr>
        <w:t>.</w:t>
      </w:r>
      <w:r w:rsidR="00AB54D3" w:rsidRPr="002640D6">
        <w:rPr>
          <w:rFonts w:ascii="GHEA Grapalat" w:hAnsi="GHEA Grapalat"/>
          <w:color w:val="000000"/>
          <w:lang w:val="hy-AM"/>
        </w:rPr>
        <w:t>4 հազ</w:t>
      </w:r>
      <w:r w:rsidR="002640D6">
        <w:rPr>
          <w:rFonts w:ascii="GHEA Grapalat" w:hAnsi="GHEA Grapalat"/>
          <w:color w:val="000000"/>
          <w:lang w:val="hy-AM"/>
        </w:rPr>
        <w:t>.</w:t>
      </w:r>
      <w:r w:rsidR="00AB54D3" w:rsidRPr="002640D6">
        <w:rPr>
          <w:rFonts w:ascii="Cambria Math" w:hAnsi="Cambria Math"/>
          <w:color w:val="000000"/>
          <w:lang w:val="hy-AM"/>
        </w:rPr>
        <w:t xml:space="preserve"> </w:t>
      </w:r>
      <w:r w:rsidRPr="002640D6">
        <w:rPr>
          <w:rFonts w:ascii="GHEA Grapalat" w:hAnsi="GHEA Grapalat"/>
          <w:color w:val="000000"/>
          <w:lang w:val="hy-AM"/>
        </w:rPr>
        <w:t>ՀՀ դրամ կամ</w:t>
      </w:r>
      <w:r w:rsidR="00D35E35" w:rsidRPr="002640D6">
        <w:rPr>
          <w:rFonts w:ascii="GHEA Grapalat" w:hAnsi="GHEA Grapalat"/>
          <w:color w:val="000000"/>
          <w:lang w:val="hy-AM"/>
        </w:rPr>
        <w:t xml:space="preserve"> 92</w:t>
      </w:r>
      <w:r w:rsidR="002640D6">
        <w:rPr>
          <w:rFonts w:ascii="GHEA Grapalat" w:hAnsi="GHEA Grapalat"/>
          <w:color w:val="000000"/>
          <w:lang w:val="hy-AM"/>
        </w:rPr>
        <w:t>.</w:t>
      </w:r>
      <w:r w:rsidR="00D35E35" w:rsidRPr="002640D6">
        <w:rPr>
          <w:rFonts w:ascii="GHEA Grapalat" w:hAnsi="GHEA Grapalat"/>
          <w:color w:val="000000"/>
          <w:lang w:val="hy-AM"/>
        </w:rPr>
        <w:t>9</w:t>
      </w:r>
      <w:r w:rsidRPr="002640D6">
        <w:rPr>
          <w:rFonts w:ascii="GHEA Grapalat" w:hAnsi="GHEA Grapalat"/>
          <w:color w:val="000000"/>
          <w:lang w:val="hy-AM"/>
        </w:rPr>
        <w:t>%:</w:t>
      </w:r>
    </w:p>
    <w:p w:rsidR="009E7C27" w:rsidRPr="002640D6" w:rsidRDefault="003565F2" w:rsidP="006D2A86">
      <w:pPr>
        <w:jc w:val="both"/>
        <w:rPr>
          <w:rFonts w:ascii="GHEA Grapalat" w:hAnsi="GHEA Grapalat" w:cs="Sylfaen"/>
          <w:color w:val="000000"/>
          <w:lang w:val="hy-AM"/>
        </w:rPr>
      </w:pPr>
      <w:r w:rsidRPr="002640D6">
        <w:rPr>
          <w:rFonts w:ascii="GHEA Grapalat" w:hAnsi="GHEA Grapalat"/>
          <w:color w:val="000000"/>
          <w:lang w:val="hy-AM"/>
        </w:rPr>
        <w:t xml:space="preserve"> </w:t>
      </w:r>
      <w:r w:rsidR="00E60D0C" w:rsidRPr="002640D6">
        <w:rPr>
          <w:rFonts w:ascii="GHEA Grapalat" w:hAnsi="GHEA Grapalat" w:cs="Sylfaen"/>
          <w:b/>
          <w:bCs/>
          <w:color w:val="000000"/>
          <w:lang w:val="hy-AM"/>
        </w:rPr>
        <w:t xml:space="preserve">  </w:t>
      </w:r>
      <w:r w:rsidR="00684FCA" w:rsidRPr="002640D6">
        <w:rPr>
          <w:rFonts w:ascii="GHEA Grapalat" w:hAnsi="GHEA Grapalat" w:cs="Sylfaen"/>
          <w:color w:val="000000"/>
          <w:lang w:val="hy-AM"/>
        </w:rPr>
        <w:t>Համայնք</w:t>
      </w:r>
      <w:r w:rsidR="00E60D0C" w:rsidRPr="002640D6">
        <w:rPr>
          <w:rFonts w:ascii="GHEA Grapalat" w:hAnsi="GHEA Grapalat" w:cs="Sylfaen"/>
          <w:color w:val="000000"/>
          <w:lang w:val="hy-AM"/>
        </w:rPr>
        <w:t>ային ենթակայության կազմակերպությունների (Համայնքային ոչ առևտրային կազմակերպություններ՝ ՀՈԱԿ) կողմից մատուցվող ծառայությունն</w:t>
      </w:r>
      <w:r w:rsidR="00594BC3" w:rsidRPr="002640D6">
        <w:rPr>
          <w:rFonts w:ascii="GHEA Grapalat" w:hAnsi="GHEA Grapalat" w:cs="Sylfaen"/>
          <w:color w:val="000000"/>
          <w:lang w:val="hy-AM"/>
        </w:rPr>
        <w:t>ե</w:t>
      </w:r>
      <w:r w:rsidR="00E60D0C" w:rsidRPr="002640D6">
        <w:rPr>
          <w:rFonts w:ascii="GHEA Grapalat" w:hAnsi="GHEA Grapalat" w:cs="Sylfaen"/>
          <w:color w:val="000000"/>
          <w:lang w:val="hy-AM"/>
        </w:rPr>
        <w:t>րի դիմաց</w:t>
      </w:r>
      <w:r w:rsidR="002640D6">
        <w:rPr>
          <w:rFonts w:ascii="GHEA Grapalat" w:hAnsi="GHEA Grapalat" w:cs="Sylfaen"/>
          <w:color w:val="000000"/>
          <w:lang w:val="hy-AM"/>
        </w:rPr>
        <w:t xml:space="preserve"> </w:t>
      </w:r>
      <w:r w:rsidR="00E60D0C" w:rsidRPr="002640D6">
        <w:rPr>
          <w:rFonts w:ascii="GHEA Grapalat" w:hAnsi="GHEA Grapalat" w:cs="Sylfaen"/>
          <w:color w:val="000000"/>
          <w:lang w:val="hy-AM"/>
        </w:rPr>
        <w:t>վճարներ</w:t>
      </w:r>
      <w:r w:rsidR="002640D6">
        <w:rPr>
          <w:rFonts w:ascii="GHEA Grapalat" w:hAnsi="GHEA Grapalat" w:cs="Sylfaen"/>
          <w:color w:val="000000"/>
          <w:lang w:val="hy-AM"/>
        </w:rPr>
        <w:t>ը</w:t>
      </w:r>
      <w:r w:rsidR="00F91D2D" w:rsidRPr="002640D6">
        <w:rPr>
          <w:rFonts w:ascii="GHEA Grapalat" w:hAnsi="GHEA Grapalat" w:cs="Sylfaen"/>
          <w:color w:val="000000"/>
          <w:lang w:val="hy-AM"/>
        </w:rPr>
        <w:t xml:space="preserve"> </w:t>
      </w:r>
      <w:r w:rsidR="009E7DF5" w:rsidRPr="002640D6">
        <w:rPr>
          <w:rFonts w:ascii="GHEA Grapalat" w:hAnsi="GHEA Grapalat" w:cs="Sylfaen"/>
          <w:color w:val="000000"/>
          <w:lang w:val="hy-AM"/>
        </w:rPr>
        <w:t xml:space="preserve"> </w:t>
      </w:r>
      <w:r w:rsidR="009E7DF5" w:rsidRPr="003B05F9">
        <w:rPr>
          <w:rFonts w:ascii="GHEA Grapalat" w:hAnsi="GHEA Grapalat" w:cs="Sylfaen"/>
          <w:color w:val="000000"/>
          <w:lang w:val="hy-AM"/>
        </w:rPr>
        <w:t xml:space="preserve">պլանավորվել </w:t>
      </w:r>
      <w:r w:rsidR="002640D6" w:rsidRPr="003B05F9">
        <w:rPr>
          <w:rFonts w:ascii="GHEA Grapalat" w:hAnsi="GHEA Grapalat" w:cs="Sylfaen"/>
          <w:color w:val="000000"/>
          <w:lang w:val="hy-AM"/>
        </w:rPr>
        <w:t>են</w:t>
      </w:r>
      <w:r w:rsidR="009E7DF5" w:rsidRPr="003B05F9">
        <w:rPr>
          <w:rFonts w:ascii="GHEA Grapalat" w:hAnsi="GHEA Grapalat" w:cs="Sylfaen"/>
          <w:color w:val="000000"/>
          <w:lang w:val="hy-AM"/>
        </w:rPr>
        <w:t xml:space="preserve"> 288992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9E7DF5" w:rsidRPr="003B05F9">
        <w:rPr>
          <w:rFonts w:ascii="GHEA Grapalat" w:hAnsi="GHEA Grapalat" w:cs="Sylfaen"/>
          <w:color w:val="000000"/>
          <w:lang w:val="hy-AM"/>
        </w:rPr>
        <w:t>2 հազ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9E7DF5" w:rsidRPr="003B05F9">
        <w:rPr>
          <w:rFonts w:ascii="GHEA Grapalat" w:hAnsi="GHEA Grapalat" w:cs="Sylfaen"/>
          <w:color w:val="000000"/>
          <w:lang w:val="hy-AM"/>
        </w:rPr>
        <w:t xml:space="preserve"> ՀՀ դրամ, փաստացի կատարվել է 281137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9E7DF5" w:rsidRPr="003B05F9">
        <w:rPr>
          <w:rFonts w:ascii="GHEA Grapalat" w:hAnsi="GHEA Grapalat" w:cs="Sylfaen"/>
          <w:color w:val="000000"/>
          <w:lang w:val="hy-AM"/>
        </w:rPr>
        <w:t>9 հազ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9E7DF5" w:rsidRPr="003B05F9">
        <w:rPr>
          <w:rFonts w:ascii="GHEA Grapalat" w:hAnsi="GHEA Grapalat" w:cs="Sylfaen"/>
          <w:color w:val="000000"/>
          <w:lang w:val="hy-AM"/>
        </w:rPr>
        <w:t xml:space="preserve"> ՀՀ դրամ կամ 97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9E7DF5" w:rsidRPr="003B05F9">
        <w:rPr>
          <w:rFonts w:ascii="GHEA Grapalat" w:hAnsi="GHEA Grapalat" w:cs="Sylfaen"/>
          <w:color w:val="000000"/>
          <w:lang w:val="hy-AM"/>
        </w:rPr>
        <w:t>3%:</w:t>
      </w:r>
    </w:p>
    <w:p w:rsidR="002640D6" w:rsidRPr="003B05F9" w:rsidRDefault="003E3FD3" w:rsidP="006D2A86">
      <w:pPr>
        <w:jc w:val="both"/>
        <w:rPr>
          <w:rFonts w:ascii="GHEA Grapalat" w:hAnsi="GHEA Grapalat" w:cs="Sylfaen"/>
          <w:color w:val="000000"/>
          <w:lang w:val="hy-AM"/>
        </w:rPr>
      </w:pPr>
      <w:r w:rsidRPr="002640D6">
        <w:rPr>
          <w:rFonts w:ascii="GHEA Grapalat" w:hAnsi="GHEA Grapalat" w:cs="Sylfaen"/>
          <w:color w:val="000000"/>
          <w:lang w:val="hy-AM"/>
        </w:rPr>
        <w:t>Աղբահանության</w:t>
      </w:r>
      <w:r w:rsidRPr="003B05F9">
        <w:rPr>
          <w:rFonts w:ascii="GHEA Grapalat" w:hAnsi="GHEA Grapalat" w:cs="Sylfaen"/>
          <w:color w:val="000000"/>
          <w:lang w:val="hy-AM"/>
        </w:rPr>
        <w:t xml:space="preserve"> </w:t>
      </w:r>
      <w:r w:rsidRPr="002640D6">
        <w:rPr>
          <w:rFonts w:ascii="GHEA Grapalat" w:hAnsi="GHEA Grapalat" w:cs="Sylfaen"/>
          <w:color w:val="000000"/>
          <w:lang w:val="hy-AM"/>
        </w:rPr>
        <w:t xml:space="preserve">վճարները </w:t>
      </w:r>
      <w:r w:rsidR="009E7DF5" w:rsidRPr="003B05F9">
        <w:rPr>
          <w:rFonts w:ascii="GHEA Grapalat" w:hAnsi="GHEA Grapalat" w:cs="Sylfaen"/>
          <w:color w:val="000000"/>
          <w:lang w:val="hy-AM"/>
        </w:rPr>
        <w:t xml:space="preserve">պլանավորվել </w:t>
      </w:r>
      <w:r w:rsidR="002640D6" w:rsidRPr="003B05F9">
        <w:rPr>
          <w:rFonts w:ascii="GHEA Grapalat" w:hAnsi="GHEA Grapalat" w:cs="Sylfaen"/>
          <w:color w:val="000000"/>
          <w:lang w:val="hy-AM"/>
        </w:rPr>
        <w:t>են</w:t>
      </w:r>
      <w:r w:rsidR="00C92273">
        <w:rPr>
          <w:rFonts w:ascii="GHEA Grapalat" w:hAnsi="GHEA Grapalat" w:cs="Sylfaen"/>
          <w:color w:val="000000"/>
          <w:lang w:val="hy-AM"/>
        </w:rPr>
        <w:t xml:space="preserve"> 22</w:t>
      </w:r>
      <w:r w:rsidR="009E7DF5" w:rsidRPr="003B05F9">
        <w:rPr>
          <w:rFonts w:ascii="GHEA Grapalat" w:hAnsi="GHEA Grapalat" w:cs="Sylfaen"/>
          <w:color w:val="000000"/>
          <w:lang w:val="hy-AM"/>
        </w:rPr>
        <w:t>8</w:t>
      </w:r>
      <w:r w:rsidR="00365601" w:rsidRPr="003B05F9">
        <w:rPr>
          <w:rFonts w:ascii="GHEA Grapalat" w:hAnsi="GHEA Grapalat" w:cs="Sylfaen"/>
          <w:color w:val="000000"/>
          <w:lang w:val="hy-AM"/>
        </w:rPr>
        <w:t>774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365601" w:rsidRPr="003B05F9">
        <w:rPr>
          <w:rFonts w:ascii="GHEA Grapalat" w:hAnsi="GHEA Grapalat" w:cs="Sylfaen"/>
          <w:color w:val="000000"/>
          <w:lang w:val="hy-AM"/>
        </w:rPr>
        <w:t>5</w:t>
      </w:r>
      <w:r w:rsidR="009E7DF5" w:rsidRPr="003B05F9">
        <w:rPr>
          <w:rFonts w:ascii="GHEA Grapalat" w:hAnsi="GHEA Grapalat" w:cs="Sylfaen"/>
          <w:color w:val="000000"/>
          <w:lang w:val="hy-AM"/>
        </w:rPr>
        <w:t xml:space="preserve"> հազ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9E7DF5" w:rsidRPr="003B05F9">
        <w:rPr>
          <w:rFonts w:ascii="GHEA Grapalat" w:hAnsi="GHEA Grapalat" w:cs="Sylfaen"/>
          <w:color w:val="000000"/>
          <w:lang w:val="hy-AM"/>
        </w:rPr>
        <w:t xml:space="preserve"> ՀՀ դրամ, փաստացի կատարվել է  </w:t>
      </w:r>
      <w:r w:rsidR="00365601" w:rsidRPr="003B05F9">
        <w:rPr>
          <w:rFonts w:ascii="GHEA Grapalat" w:hAnsi="GHEA Grapalat" w:cs="Sylfaen"/>
          <w:color w:val="000000"/>
          <w:lang w:val="hy-AM"/>
        </w:rPr>
        <w:t>187416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365601" w:rsidRPr="003B05F9">
        <w:rPr>
          <w:rFonts w:ascii="GHEA Grapalat" w:hAnsi="GHEA Grapalat" w:cs="Sylfaen"/>
          <w:color w:val="000000"/>
          <w:lang w:val="hy-AM"/>
        </w:rPr>
        <w:t>3</w:t>
      </w:r>
      <w:r w:rsidR="009E7DF5" w:rsidRPr="003B05F9">
        <w:rPr>
          <w:rFonts w:ascii="GHEA Grapalat" w:hAnsi="GHEA Grapalat" w:cs="Sylfaen"/>
          <w:color w:val="000000"/>
          <w:lang w:val="hy-AM"/>
        </w:rPr>
        <w:t xml:space="preserve"> հազ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9E7DF5" w:rsidRPr="003B05F9">
        <w:rPr>
          <w:rFonts w:ascii="GHEA Grapalat" w:hAnsi="GHEA Grapalat" w:cs="Sylfaen"/>
          <w:color w:val="000000"/>
          <w:lang w:val="hy-AM"/>
        </w:rPr>
        <w:t xml:space="preserve"> ՀՀ դրամ կամ </w:t>
      </w:r>
      <w:r w:rsidR="00365601" w:rsidRPr="003B05F9">
        <w:rPr>
          <w:rFonts w:ascii="GHEA Grapalat" w:hAnsi="GHEA Grapalat" w:cs="Sylfaen"/>
          <w:color w:val="000000"/>
          <w:lang w:val="hy-AM"/>
        </w:rPr>
        <w:t>81</w:t>
      </w:r>
      <w:r w:rsidR="002640D6" w:rsidRPr="003B05F9">
        <w:rPr>
          <w:rFonts w:ascii="GHEA Grapalat" w:hAnsi="GHEA Grapalat" w:cs="Sylfaen"/>
          <w:color w:val="000000"/>
          <w:lang w:val="hy-AM"/>
        </w:rPr>
        <w:t>.</w:t>
      </w:r>
      <w:r w:rsidR="00365601" w:rsidRPr="003B05F9">
        <w:rPr>
          <w:rFonts w:ascii="GHEA Grapalat" w:hAnsi="GHEA Grapalat" w:cs="Sylfaen"/>
          <w:color w:val="000000"/>
          <w:lang w:val="hy-AM"/>
        </w:rPr>
        <w:t>9</w:t>
      </w:r>
      <w:r w:rsidR="009E7DF5" w:rsidRPr="003B05F9">
        <w:rPr>
          <w:rFonts w:ascii="GHEA Grapalat" w:hAnsi="GHEA Grapalat" w:cs="Sylfaen"/>
          <w:color w:val="000000"/>
          <w:lang w:val="hy-AM"/>
        </w:rPr>
        <w:t>%:</w:t>
      </w:r>
      <w:r w:rsidR="00130862" w:rsidRPr="003B05F9">
        <w:rPr>
          <w:rFonts w:ascii="GHEA Grapalat" w:hAnsi="GHEA Grapalat" w:cs="Sylfaen"/>
          <w:color w:val="000000"/>
          <w:lang w:val="hy-AM"/>
        </w:rPr>
        <w:t xml:space="preserve"> </w:t>
      </w:r>
    </w:p>
    <w:p w:rsidR="00130862" w:rsidRPr="003B05F9" w:rsidRDefault="00130862" w:rsidP="003B05F9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2640D6">
        <w:rPr>
          <w:rFonts w:ascii="GHEA Grapalat" w:hAnsi="GHEA Grapalat"/>
          <w:color w:val="000000"/>
          <w:shd w:val="clear" w:color="auto" w:fill="FFFFFF"/>
          <w:lang w:val="hy-AM"/>
        </w:rPr>
        <w:lastRenderedPageBreak/>
        <w:t xml:space="preserve"> </w:t>
      </w:r>
    </w:p>
    <w:p w:rsidR="00130862" w:rsidRPr="003B05F9" w:rsidRDefault="003B4579" w:rsidP="003B05F9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2022</w:t>
      </w:r>
      <w:r w:rsidR="00130862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թվականի համար վարչական գանձումները պլանավորվել 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են</w:t>
      </w:r>
      <w:r w:rsidR="00130862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568341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7</w:t>
      </w:r>
      <w:r w:rsidR="00130862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հազ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130862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ՀՀ դրամ, փաստացի կատարվել է 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550108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9</w:t>
      </w:r>
      <w:r w:rsidR="00D20DDD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հազ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D20DDD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ՀՀ դրամ կամ 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96.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8</w:t>
      </w:r>
      <w:r w:rsidR="00130862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%. այլ ոչ հարկային եկամուտները  պլանավորվել 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են</w:t>
      </w:r>
      <w:r w:rsidR="00130862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6500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0 հազ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130862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ՀՀ դրամ, փաստացի կատարվել է  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10974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1</w:t>
      </w:r>
      <w:r w:rsidR="00130862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հազ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342346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ՀՀ դրամ կամ 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168</w:t>
      </w:r>
      <w:r w:rsidR="00202FCB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9E7DF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8</w:t>
      </w:r>
      <w:r w:rsidR="00130862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%:</w:t>
      </w:r>
    </w:p>
    <w:p w:rsidR="0096507D" w:rsidRPr="00202FCB" w:rsidRDefault="0044043E" w:rsidP="006D2A86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Ընդամենը</w:t>
      </w:r>
      <w:r w:rsidR="0096507D" w:rsidRP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3B4579" w:rsidRP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2022</w:t>
      </w:r>
      <w:r w:rsidR="0096507D" w:rsidRP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թվականին այլ եկամուտներ</w:t>
      </w:r>
      <w:r w:rsid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ը</w:t>
      </w:r>
      <w:r w:rsidR="0096507D" w:rsidRP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պլանավորվել </w:t>
      </w:r>
      <w:r w:rsid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են</w:t>
      </w:r>
      <w:r w:rsidR="00EB2664" w:rsidRPr="00AD100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365601" w:rsidRPr="00AD100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749649</w:t>
      </w:r>
      <w:r w:rsid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365601" w:rsidRPr="00AD100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7 հազ</w:t>
      </w:r>
      <w:r w:rsid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96507D" w:rsidRP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ՀՀ դրամ, փաստացի կատարվել է </w:t>
      </w:r>
      <w:r w:rsidR="00365601" w:rsidRPr="00AD100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714638</w:t>
      </w:r>
      <w:r w:rsid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365601" w:rsidRPr="00AD100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7 հազ</w:t>
      </w:r>
      <w:r w:rsid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365601" w:rsidRPr="00AD100E">
        <w:rPr>
          <w:rFonts w:ascii="Cambria Math" w:hAnsi="Cambria Math"/>
          <w:b/>
          <w:bCs/>
          <w:color w:val="000000"/>
          <w:sz w:val="24"/>
          <w:szCs w:val="24"/>
          <w:lang w:val="hy-AM"/>
        </w:rPr>
        <w:t xml:space="preserve"> </w:t>
      </w:r>
      <w:r w:rsidR="0096507D" w:rsidRP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ՀՀ դրամ կամ </w:t>
      </w:r>
      <w:r w:rsidR="00365601" w:rsidRPr="00AD100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95</w:t>
      </w:r>
      <w:r w:rsid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365601" w:rsidRPr="00AD100E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3</w:t>
      </w:r>
      <w:r w:rsidR="0096507D" w:rsidRPr="00202FC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%:</w:t>
      </w:r>
    </w:p>
    <w:p w:rsidR="00492F45" w:rsidRPr="00202FCB" w:rsidRDefault="00492F45" w:rsidP="006D2A86">
      <w:pPr>
        <w:ind w:firstLine="284"/>
        <w:jc w:val="both"/>
        <w:rPr>
          <w:rFonts w:ascii="GHEA Grapalat" w:hAnsi="GHEA Grapalat" w:cs="Sylfaen"/>
          <w:b/>
          <w:bCs/>
          <w:color w:val="000000"/>
          <w:lang w:val="hy-AM"/>
        </w:rPr>
      </w:pPr>
    </w:p>
    <w:p w:rsidR="003E3FD3" w:rsidRPr="00202FCB" w:rsidRDefault="003E3FD3" w:rsidP="006D2A86">
      <w:pPr>
        <w:ind w:firstLine="284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AD100E">
        <w:rPr>
          <w:rFonts w:ascii="GHEA Grapalat" w:hAnsi="GHEA Grapalat" w:cs="Sylfaen"/>
          <w:b/>
          <w:bCs/>
          <w:color w:val="000000"/>
          <w:lang w:val="hy-AM"/>
        </w:rPr>
        <w:t>Պաշտոնական</w:t>
      </w:r>
      <w:r w:rsidRPr="00AD100E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D100E">
        <w:rPr>
          <w:rFonts w:ascii="GHEA Grapalat" w:hAnsi="GHEA Grapalat" w:cs="Sylfaen"/>
          <w:b/>
          <w:bCs/>
          <w:color w:val="000000"/>
          <w:lang w:val="hy-AM"/>
        </w:rPr>
        <w:t>դրամաշնորհներ</w:t>
      </w:r>
      <w:r w:rsidR="00E301B8">
        <w:rPr>
          <w:rFonts w:ascii="GHEA Grapalat" w:hAnsi="GHEA Grapalat" w:cs="Sylfaen"/>
          <w:b/>
          <w:bCs/>
          <w:color w:val="000000"/>
          <w:lang w:val="hy-AM"/>
        </w:rPr>
        <w:t>`</w:t>
      </w:r>
      <w:r w:rsidRPr="00AD100E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AD100E">
        <w:rPr>
          <w:rFonts w:ascii="GHEA Grapalat" w:hAnsi="GHEA Grapalat" w:cs="Sylfaen"/>
          <w:b/>
          <w:bCs/>
          <w:color w:val="000000"/>
          <w:lang w:val="hy-AM"/>
        </w:rPr>
        <w:t>դոտացիա</w:t>
      </w:r>
    </w:p>
    <w:p w:rsidR="003E3FD3" w:rsidRPr="00AD100E" w:rsidRDefault="00A46846" w:rsidP="006D2A86">
      <w:pPr>
        <w:ind w:firstLine="284"/>
        <w:jc w:val="both"/>
        <w:rPr>
          <w:rFonts w:ascii="GHEA Grapalat" w:hAnsi="GHEA Grapalat" w:cs="Sylfaen"/>
          <w:color w:val="000000"/>
          <w:lang w:val="hy-AM"/>
        </w:rPr>
      </w:pPr>
      <w:r w:rsidRPr="00E301B8">
        <w:rPr>
          <w:rFonts w:ascii="GHEA Grapalat" w:hAnsi="GHEA Grapalat"/>
          <w:color w:val="000000"/>
          <w:lang w:val="hy-AM"/>
        </w:rPr>
        <w:t>Դոտացիան՝</w:t>
      </w:r>
      <w:r w:rsidR="003933F4" w:rsidRPr="00AD100E">
        <w:rPr>
          <w:rFonts w:ascii="GHEA Grapalat" w:hAnsi="GHEA Grapalat"/>
          <w:color w:val="000000"/>
          <w:lang w:val="hy-AM"/>
        </w:rPr>
        <w:t xml:space="preserve"> </w:t>
      </w:r>
      <w:r w:rsidR="00CF1302" w:rsidRPr="00E301B8">
        <w:rPr>
          <w:rFonts w:ascii="GHEA Grapalat" w:hAnsi="GHEA Grapalat"/>
          <w:color w:val="000000"/>
          <w:lang w:val="hy-AM"/>
        </w:rPr>
        <w:t>որպես ոչ</w:t>
      </w:r>
      <w:r w:rsidR="003E3FD3" w:rsidRPr="00AD100E">
        <w:rPr>
          <w:rFonts w:ascii="GHEA Grapalat" w:hAnsi="GHEA Grapalat"/>
          <w:color w:val="000000"/>
          <w:lang w:val="hy-AM"/>
        </w:rPr>
        <w:t xml:space="preserve"> </w:t>
      </w:r>
      <w:r w:rsidR="003E3FD3" w:rsidRPr="00AD100E">
        <w:rPr>
          <w:rFonts w:ascii="GHEA Grapalat" w:hAnsi="GHEA Grapalat" w:cs="Sylfaen"/>
          <w:color w:val="000000"/>
          <w:lang w:val="hy-AM"/>
        </w:rPr>
        <w:t>նպատակային</w:t>
      </w:r>
      <w:r w:rsidR="00CF1302" w:rsidRPr="00E301B8">
        <w:rPr>
          <w:rFonts w:ascii="GHEA Grapalat" w:hAnsi="GHEA Grapalat" w:cs="Sylfaen"/>
          <w:color w:val="000000"/>
          <w:lang w:val="hy-AM"/>
        </w:rPr>
        <w:t>, պետության կողմից ա</w:t>
      </w:r>
      <w:r w:rsidR="00DD7D8E" w:rsidRPr="00E301B8">
        <w:rPr>
          <w:rFonts w:ascii="GHEA Grapalat" w:hAnsi="GHEA Grapalat" w:cs="Sylfaen"/>
          <w:color w:val="000000"/>
          <w:lang w:val="hy-AM"/>
        </w:rPr>
        <w:t>նհատույց տրվող դրամական միջոց</w:t>
      </w:r>
      <w:r w:rsidR="00AD178C" w:rsidRPr="00E301B8">
        <w:rPr>
          <w:rFonts w:ascii="GHEA Grapalat" w:hAnsi="GHEA Grapalat" w:cs="Sylfaen"/>
          <w:color w:val="000000"/>
          <w:lang w:val="hy-AM"/>
        </w:rPr>
        <w:t xml:space="preserve">, </w:t>
      </w:r>
      <w:r w:rsidR="00CF1302" w:rsidRPr="00E301B8">
        <w:rPr>
          <w:rFonts w:ascii="GHEA Grapalat" w:hAnsi="GHEA Grapalat" w:cs="Sylfaen"/>
          <w:color w:val="000000"/>
          <w:lang w:val="hy-AM"/>
        </w:rPr>
        <w:t xml:space="preserve">ուղղվել է համայնքի բյուջեի վարչական մասի </w:t>
      </w:r>
      <w:r w:rsidR="003E3FD3" w:rsidRPr="00AD100E">
        <w:rPr>
          <w:rFonts w:ascii="GHEA Grapalat" w:hAnsi="GHEA Grapalat" w:cs="Sylfaen"/>
          <w:color w:val="000000"/>
          <w:lang w:val="hy-AM"/>
        </w:rPr>
        <w:t>ընթացիկ</w:t>
      </w:r>
      <w:r w:rsidR="003E3FD3" w:rsidRPr="00AD100E">
        <w:rPr>
          <w:rFonts w:ascii="GHEA Grapalat" w:hAnsi="GHEA Grapalat"/>
          <w:color w:val="000000"/>
          <w:lang w:val="hy-AM"/>
        </w:rPr>
        <w:t xml:space="preserve"> </w:t>
      </w:r>
      <w:r w:rsidR="003E3FD3" w:rsidRPr="00AD100E">
        <w:rPr>
          <w:rFonts w:ascii="GHEA Grapalat" w:hAnsi="GHEA Grapalat" w:cs="Sylfaen"/>
          <w:color w:val="000000"/>
          <w:lang w:val="hy-AM"/>
        </w:rPr>
        <w:t>ծախսերի</w:t>
      </w:r>
      <w:r w:rsidR="003E3FD3" w:rsidRPr="00AD100E">
        <w:rPr>
          <w:rFonts w:ascii="GHEA Grapalat" w:hAnsi="GHEA Grapalat"/>
          <w:color w:val="000000"/>
          <w:lang w:val="hy-AM"/>
        </w:rPr>
        <w:t xml:space="preserve"> </w:t>
      </w:r>
      <w:r w:rsidR="003E3FD3" w:rsidRPr="00AD100E">
        <w:rPr>
          <w:rFonts w:ascii="GHEA Grapalat" w:hAnsi="GHEA Grapalat" w:cs="Sylfaen"/>
          <w:color w:val="000000"/>
          <w:lang w:val="hy-AM"/>
        </w:rPr>
        <w:t>ֆինանսավորման</w:t>
      </w:r>
      <w:r w:rsidR="00CF1302" w:rsidRPr="00E301B8">
        <w:rPr>
          <w:rFonts w:ascii="GHEA Grapalat" w:hAnsi="GHEA Grapalat" w:cs="Sylfaen"/>
          <w:color w:val="000000"/>
          <w:lang w:val="hy-AM"/>
        </w:rPr>
        <w:t>ը,</w:t>
      </w:r>
      <w:r w:rsidR="00CF1302" w:rsidRPr="00AD100E">
        <w:rPr>
          <w:rFonts w:ascii="GHEA Grapalat" w:hAnsi="GHEA Grapalat"/>
          <w:color w:val="000000"/>
          <w:lang w:val="hy-AM"/>
        </w:rPr>
        <w:t xml:space="preserve"> </w:t>
      </w:r>
      <w:r w:rsidR="003E3FD3" w:rsidRPr="00AD100E">
        <w:rPr>
          <w:rFonts w:ascii="GHEA Grapalat" w:hAnsi="GHEA Grapalat"/>
          <w:color w:val="000000"/>
          <w:lang w:val="hy-AM"/>
        </w:rPr>
        <w:t xml:space="preserve"> </w:t>
      </w:r>
      <w:r w:rsidR="003E3FD3" w:rsidRPr="00AD100E">
        <w:rPr>
          <w:rFonts w:ascii="GHEA Grapalat" w:hAnsi="GHEA Grapalat" w:cs="Sylfaen"/>
          <w:color w:val="000000"/>
          <w:lang w:val="hy-AM"/>
        </w:rPr>
        <w:t>օգտագործ</w:t>
      </w:r>
      <w:r w:rsidR="0097278E" w:rsidRPr="00E301B8">
        <w:rPr>
          <w:rFonts w:ascii="GHEA Grapalat" w:hAnsi="GHEA Grapalat" w:cs="Sylfaen"/>
          <w:color w:val="000000"/>
          <w:lang w:val="hy-AM"/>
        </w:rPr>
        <w:t>վ</w:t>
      </w:r>
      <w:r w:rsidR="00CF1302" w:rsidRPr="00E301B8">
        <w:rPr>
          <w:rFonts w:ascii="GHEA Grapalat" w:hAnsi="GHEA Grapalat" w:cs="Sylfaen"/>
          <w:color w:val="000000"/>
          <w:lang w:val="hy-AM"/>
        </w:rPr>
        <w:t>ել</w:t>
      </w:r>
      <w:r w:rsidR="003E3FD3" w:rsidRPr="00AD100E">
        <w:rPr>
          <w:rFonts w:ascii="GHEA Grapalat" w:hAnsi="GHEA Grapalat" w:cs="Sylfaen"/>
          <w:color w:val="000000"/>
          <w:lang w:val="hy-AM"/>
        </w:rPr>
        <w:t xml:space="preserve"> է ազատ և ինքնուրույն՝ </w:t>
      </w:r>
      <w:r w:rsidR="00CF1302" w:rsidRPr="00E301B8">
        <w:rPr>
          <w:rFonts w:ascii="GHEA Grapalat" w:hAnsi="GHEA Grapalat" w:cs="Sylfaen"/>
          <w:color w:val="000000"/>
          <w:lang w:val="hy-AM"/>
        </w:rPr>
        <w:t xml:space="preserve">համահարթեցնելով </w:t>
      </w:r>
      <w:r w:rsidR="00AD178C" w:rsidRPr="00E301B8">
        <w:rPr>
          <w:rFonts w:ascii="GHEA Grapalat" w:hAnsi="GHEA Grapalat" w:cs="Sylfaen"/>
          <w:color w:val="000000"/>
          <w:lang w:val="hy-AM"/>
        </w:rPr>
        <w:t xml:space="preserve">(մեղմելով) </w:t>
      </w:r>
      <w:r w:rsidR="003E3FD3" w:rsidRPr="00AD100E">
        <w:rPr>
          <w:rFonts w:ascii="GHEA Grapalat" w:hAnsi="GHEA Grapalat" w:cs="Sylfaen"/>
          <w:color w:val="000000"/>
          <w:lang w:val="hy-AM"/>
        </w:rPr>
        <w:t>համայնքում ֆինանսական հնարավորությունների միջև առկա անհամաչափությ</w:t>
      </w:r>
      <w:r w:rsidR="00AD178C" w:rsidRPr="00E301B8">
        <w:rPr>
          <w:rFonts w:ascii="GHEA Grapalat" w:hAnsi="GHEA Grapalat" w:cs="Sylfaen"/>
          <w:color w:val="000000"/>
          <w:lang w:val="hy-AM"/>
        </w:rPr>
        <w:t>ունները:</w:t>
      </w:r>
      <w:r w:rsidR="003E3FD3" w:rsidRPr="00AD100E">
        <w:rPr>
          <w:rFonts w:ascii="GHEA Grapalat" w:hAnsi="GHEA Grapalat" w:cs="Sylfaen"/>
          <w:color w:val="000000"/>
          <w:lang w:val="hy-AM"/>
        </w:rPr>
        <w:t xml:space="preserve"> </w:t>
      </w:r>
    </w:p>
    <w:p w:rsidR="00582E48" w:rsidRPr="003B05F9" w:rsidRDefault="003B4579" w:rsidP="003B05F9">
      <w:pPr>
        <w:ind w:firstLine="284"/>
        <w:jc w:val="both"/>
        <w:rPr>
          <w:rFonts w:ascii="GHEA Grapalat" w:hAnsi="GHEA Grapalat" w:cs="Sylfaen"/>
          <w:color w:val="000000"/>
          <w:lang w:val="hy-AM"/>
        </w:rPr>
      </w:pPr>
      <w:r w:rsidRPr="003B05F9">
        <w:rPr>
          <w:rFonts w:ascii="GHEA Grapalat" w:hAnsi="GHEA Grapalat" w:cs="Sylfaen"/>
          <w:color w:val="000000"/>
          <w:lang w:val="hy-AM"/>
        </w:rPr>
        <w:t>2022</w:t>
      </w:r>
      <w:r w:rsidR="00582E48" w:rsidRPr="003B05F9">
        <w:rPr>
          <w:rFonts w:ascii="GHEA Grapalat" w:hAnsi="GHEA Grapalat" w:cs="Sylfaen"/>
          <w:color w:val="000000"/>
          <w:lang w:val="hy-AM"/>
        </w:rPr>
        <w:t xml:space="preserve"> թվականի համար պետության կողմից տր</w:t>
      </w:r>
      <w:r w:rsidR="00492F45" w:rsidRPr="003B05F9">
        <w:rPr>
          <w:rFonts w:ascii="GHEA Grapalat" w:hAnsi="GHEA Grapalat" w:cs="Sylfaen"/>
          <w:color w:val="000000"/>
          <w:lang w:val="hy-AM"/>
        </w:rPr>
        <w:t>ամադր</w:t>
      </w:r>
      <w:r w:rsidR="00582E48" w:rsidRPr="003B05F9">
        <w:rPr>
          <w:rFonts w:ascii="GHEA Grapalat" w:hAnsi="GHEA Grapalat" w:cs="Sylfaen"/>
          <w:color w:val="000000"/>
          <w:lang w:val="hy-AM"/>
        </w:rPr>
        <w:t>վ</w:t>
      </w:r>
      <w:r w:rsidR="00492F45" w:rsidRPr="003B05F9">
        <w:rPr>
          <w:rFonts w:ascii="GHEA Grapalat" w:hAnsi="GHEA Grapalat" w:cs="Sylfaen"/>
          <w:color w:val="000000"/>
          <w:lang w:val="hy-AM"/>
        </w:rPr>
        <w:t xml:space="preserve">ող դոտացիան կազմել </w:t>
      </w:r>
      <w:r w:rsidR="00582E48" w:rsidRPr="003B05F9">
        <w:rPr>
          <w:rFonts w:ascii="GHEA Grapalat" w:hAnsi="GHEA Grapalat" w:cs="Sylfaen"/>
          <w:color w:val="000000"/>
          <w:lang w:val="hy-AM"/>
        </w:rPr>
        <w:t>է</w:t>
      </w:r>
      <w:r w:rsidR="00365601" w:rsidRPr="003B05F9">
        <w:rPr>
          <w:rFonts w:ascii="GHEA Grapalat" w:hAnsi="GHEA Grapalat" w:cs="Sylfaen"/>
          <w:color w:val="000000"/>
          <w:lang w:val="hy-AM"/>
        </w:rPr>
        <w:t xml:space="preserve"> 2796598</w:t>
      </w:r>
      <w:r w:rsidR="00E301B8" w:rsidRPr="003B05F9">
        <w:rPr>
          <w:rFonts w:ascii="GHEA Grapalat" w:hAnsi="GHEA Grapalat" w:cs="Sylfaen"/>
          <w:color w:val="000000"/>
          <w:lang w:val="hy-AM"/>
        </w:rPr>
        <w:t>.</w:t>
      </w:r>
      <w:r w:rsidR="00365601" w:rsidRPr="003B05F9">
        <w:rPr>
          <w:rFonts w:ascii="GHEA Grapalat" w:hAnsi="GHEA Grapalat" w:cs="Sylfaen"/>
          <w:color w:val="000000"/>
          <w:lang w:val="hy-AM"/>
        </w:rPr>
        <w:t>1 հազ</w:t>
      </w:r>
      <w:r w:rsidR="00E301B8" w:rsidRPr="003B05F9">
        <w:rPr>
          <w:rFonts w:ascii="GHEA Grapalat" w:hAnsi="GHEA Grapalat" w:cs="Sylfaen"/>
          <w:color w:val="000000"/>
          <w:lang w:val="hy-AM"/>
        </w:rPr>
        <w:t>.</w:t>
      </w:r>
      <w:r w:rsidR="00582E48" w:rsidRPr="003B05F9">
        <w:rPr>
          <w:rFonts w:ascii="GHEA Grapalat" w:hAnsi="GHEA Grapalat" w:cs="Sylfaen"/>
          <w:color w:val="000000"/>
          <w:lang w:val="hy-AM"/>
        </w:rPr>
        <w:t xml:space="preserve"> ՀՀ դրամ:</w:t>
      </w:r>
    </w:p>
    <w:p w:rsidR="00566E45" w:rsidRPr="00AD100E" w:rsidRDefault="0025118D" w:rsidP="006D2A86">
      <w:pPr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 w:cs="Sylfaen"/>
          <w:color w:val="000000"/>
          <w:lang w:val="hy-AM"/>
        </w:rPr>
        <w:t xml:space="preserve"> </w:t>
      </w:r>
    </w:p>
    <w:p w:rsidR="00E34D00" w:rsidRPr="003B05F9" w:rsidRDefault="00B949DC" w:rsidP="003B05F9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Սեփական եկամուտները վարչական բյուջեում պլանավորվել </w:t>
      </w:r>
      <w:r w:rsidR="00FC1473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են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365601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1914977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566E4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0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="00365601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հազ</w:t>
      </w:r>
      <w:r w:rsidR="00FC1473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. 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ՀՀ դրամ, </w:t>
      </w:r>
      <w:r w:rsidR="002C6C30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որը կազմում է համայնքի բյուջեի 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ընդհանուր եկամուտների մեջ %, հավաքագրումը պլանի նկատմամբ կազմել է  </w:t>
      </w:r>
      <w:r w:rsidR="005B6F8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1852807</w:t>
      </w:r>
      <w:r w:rsidR="007A4076" w:rsidRPr="008D6AD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5B6F82" w:rsidRPr="005B6F8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5</w:t>
      </w:r>
      <w:r w:rsidR="00365601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հազ</w:t>
      </w:r>
      <w:r w:rsidR="00FC1473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ՀՀ դրամ</w:t>
      </w:r>
      <w:r w:rsidR="00FC1473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կամ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9</w:t>
      </w:r>
      <w:r w:rsidR="00566E4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6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566E45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8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%:</w:t>
      </w:r>
    </w:p>
    <w:p w:rsidR="00ED476E" w:rsidRPr="003B05F9" w:rsidRDefault="003B05F9" w:rsidP="003B05F9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Վարչական բյուջեի տ</w:t>
      </w:r>
      <w:r w:rsidR="00ED476E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արեսկզբի ազատ մնացորդ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ը կազմել է</w:t>
      </w:r>
      <w:r w:rsidR="00ED476E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690103</w:t>
      </w:r>
      <w:r w:rsidR="007A4076" w:rsidRPr="008D6AD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DA1D6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0</w:t>
      </w:r>
      <w:r w:rsidR="00ED476E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</w:t>
      </w:r>
      <w:r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հազ</w:t>
      </w:r>
      <w:r w:rsidR="007A4076" w:rsidRPr="008D6AD8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.</w:t>
      </w:r>
      <w:r w:rsidR="00ED476E" w:rsidRPr="003B05F9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 xml:space="preserve"> ՀՀ դրամ</w:t>
      </w:r>
      <w:r w:rsidR="00DA1D62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։</w:t>
      </w:r>
    </w:p>
    <w:p w:rsidR="003B05F9" w:rsidRPr="003B05F9" w:rsidRDefault="003B05F9" w:rsidP="003B05F9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</w:p>
    <w:p w:rsidR="007D2CC1" w:rsidRPr="003B05F9" w:rsidRDefault="00A821F1" w:rsidP="006D2A86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GHEA Grapalat" w:hAnsi="GHEA Grapalat"/>
          <w:iCs/>
          <w:color w:val="000000"/>
          <w:lang w:val="hy-AM"/>
        </w:rPr>
      </w:pPr>
      <w:r w:rsidRPr="00AD100E">
        <w:rPr>
          <w:rFonts w:ascii="GHEA Grapalat" w:hAnsi="GHEA Grapalat"/>
          <w:b/>
          <w:bCs/>
          <w:iCs/>
          <w:color w:val="000000"/>
          <w:lang w:val="hy-AM"/>
        </w:rPr>
        <w:t>Համայնքի ֆոնդային բյուջեի մուտքեր</w:t>
      </w:r>
      <w:r w:rsidR="007D2CC1" w:rsidRPr="00AD100E">
        <w:rPr>
          <w:rFonts w:ascii="GHEA Grapalat" w:hAnsi="GHEA Grapalat"/>
          <w:iCs/>
          <w:color w:val="000000"/>
          <w:lang w:val="hy-AM"/>
        </w:rPr>
        <w:t xml:space="preserve"> </w:t>
      </w:r>
    </w:p>
    <w:p w:rsidR="008216C3" w:rsidRPr="00AD100E" w:rsidRDefault="00D0358B" w:rsidP="006D2A86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GHEA Grapalat" w:hAnsi="GHEA Grapalat"/>
          <w:color w:val="000000"/>
          <w:lang w:val="hy-AM"/>
        </w:rPr>
      </w:pPr>
      <w:r w:rsidRPr="00D0358B">
        <w:rPr>
          <w:rFonts w:ascii="GHEA Grapalat" w:hAnsi="GHEA Grapalat"/>
          <w:color w:val="000000"/>
          <w:lang w:val="hy-AM"/>
        </w:rPr>
        <w:t>ՀՀ համայնքների տնտեսական, սոցիալական ենթակառուցվածքների զարգացմանն ուղղված սուբվենցի</w:t>
      </w:r>
      <w:r w:rsidR="00531048" w:rsidRPr="003B05F9">
        <w:rPr>
          <w:rFonts w:ascii="GHEA Grapalat" w:hAnsi="GHEA Grapalat"/>
          <w:color w:val="000000"/>
          <w:lang w:val="hy-AM"/>
        </w:rPr>
        <w:t>ոն ծրագրերի շրջանակներում</w:t>
      </w:r>
      <w:r w:rsidR="00BE4DBD" w:rsidRPr="003B05F9">
        <w:rPr>
          <w:rFonts w:ascii="GHEA Grapalat" w:hAnsi="GHEA Grapalat"/>
          <w:color w:val="000000"/>
          <w:lang w:val="hy-AM"/>
        </w:rPr>
        <w:t>,</w:t>
      </w:r>
      <w:r w:rsidR="00531048" w:rsidRPr="003B05F9">
        <w:rPr>
          <w:rFonts w:ascii="GHEA Grapalat" w:hAnsi="GHEA Grapalat"/>
          <w:color w:val="000000"/>
          <w:lang w:val="hy-AM"/>
        </w:rPr>
        <w:t xml:space="preserve"> </w:t>
      </w:r>
      <w:r w:rsidR="003B4579" w:rsidRPr="003B05F9">
        <w:rPr>
          <w:rFonts w:ascii="GHEA Grapalat" w:hAnsi="GHEA Grapalat"/>
          <w:color w:val="000000"/>
          <w:lang w:val="hy-AM"/>
        </w:rPr>
        <w:t>2022</w:t>
      </w:r>
      <w:r w:rsidR="00531048" w:rsidRPr="003B05F9">
        <w:rPr>
          <w:rFonts w:ascii="GHEA Grapalat" w:hAnsi="GHEA Grapalat"/>
          <w:color w:val="000000"/>
          <w:lang w:val="hy-AM"/>
        </w:rPr>
        <w:t xml:space="preserve"> թվականի</w:t>
      </w:r>
      <w:r w:rsidR="00FC1473">
        <w:rPr>
          <w:rFonts w:ascii="GHEA Grapalat" w:hAnsi="GHEA Grapalat"/>
          <w:color w:val="000000"/>
          <w:lang w:val="hy-AM"/>
        </w:rPr>
        <w:t>ն</w:t>
      </w:r>
      <w:r w:rsidR="00531048" w:rsidRPr="003B05F9">
        <w:rPr>
          <w:rFonts w:ascii="GHEA Grapalat" w:hAnsi="GHEA Grapalat"/>
          <w:color w:val="000000"/>
          <w:lang w:val="hy-AM"/>
        </w:rPr>
        <w:t xml:space="preserve"> </w:t>
      </w:r>
      <w:r w:rsidR="00BE4DBD" w:rsidRPr="003B05F9">
        <w:rPr>
          <w:rFonts w:ascii="GHEA Grapalat" w:hAnsi="GHEA Grapalat"/>
          <w:color w:val="000000"/>
          <w:lang w:val="hy-AM"/>
        </w:rPr>
        <w:t xml:space="preserve">համայնքին </w:t>
      </w:r>
      <w:r w:rsidR="00531048" w:rsidRPr="003B05F9">
        <w:rPr>
          <w:rFonts w:ascii="GHEA Grapalat" w:hAnsi="GHEA Grapalat"/>
          <w:color w:val="000000"/>
          <w:lang w:val="hy-AM"/>
        </w:rPr>
        <w:t xml:space="preserve">հատկացվել </w:t>
      </w:r>
      <w:r w:rsidR="00FC1473">
        <w:rPr>
          <w:rFonts w:ascii="GHEA Grapalat" w:hAnsi="GHEA Grapalat"/>
          <w:color w:val="000000"/>
          <w:lang w:val="hy-AM"/>
        </w:rPr>
        <w:t>են</w:t>
      </w:r>
      <w:r w:rsidR="00BE4DBD" w:rsidRPr="003B05F9">
        <w:rPr>
          <w:rFonts w:ascii="GHEA Grapalat" w:hAnsi="GHEA Grapalat"/>
          <w:color w:val="000000"/>
          <w:lang w:val="hy-AM"/>
        </w:rPr>
        <w:t xml:space="preserve"> </w:t>
      </w:r>
      <w:r w:rsidR="00BE4DBD" w:rsidRPr="00AD100E">
        <w:rPr>
          <w:rFonts w:ascii="GHEA Grapalat" w:hAnsi="GHEA Grapalat"/>
          <w:color w:val="000000"/>
          <w:lang w:val="hy-AM"/>
        </w:rPr>
        <w:t>դրամական միջոց</w:t>
      </w:r>
      <w:r w:rsidR="00FC1473">
        <w:rPr>
          <w:rFonts w:ascii="GHEA Grapalat" w:hAnsi="GHEA Grapalat"/>
          <w:color w:val="000000"/>
          <w:lang w:val="hy-AM"/>
        </w:rPr>
        <w:t>ներ</w:t>
      </w:r>
      <w:r w:rsidRPr="00D0358B">
        <w:rPr>
          <w:rFonts w:ascii="GHEA Grapalat" w:hAnsi="GHEA Grapalat"/>
          <w:color w:val="000000"/>
          <w:lang w:val="hy-AM"/>
        </w:rPr>
        <w:t xml:space="preserve"> ՀՀ Կառավարության 2006 թվականի նոյեմբերի 16-ի թիվ 1708-Ն որոշմամբ՝ սուբվենցիաների տրամադրման կարգին համապատասխան չափաբաժինների տոկոսային հարաբերությամբ</w:t>
      </w:r>
      <w:r>
        <w:rPr>
          <w:rFonts w:ascii="GHEA Grapalat" w:hAnsi="GHEA Grapalat"/>
          <w:color w:val="000000"/>
          <w:lang w:val="hy-AM"/>
        </w:rPr>
        <w:t>,</w:t>
      </w:r>
      <w:r w:rsidR="00FC1473">
        <w:rPr>
          <w:rFonts w:ascii="GHEA Grapalat" w:hAnsi="GHEA Grapalat"/>
          <w:color w:val="000000"/>
          <w:lang w:val="hy-AM"/>
        </w:rPr>
        <w:t xml:space="preserve"> </w:t>
      </w:r>
      <w:r w:rsidR="00FC1473" w:rsidRPr="003B05F9">
        <w:rPr>
          <w:rFonts w:ascii="GHEA Grapalat" w:hAnsi="GHEA Grapalat"/>
          <w:color w:val="000000"/>
          <w:lang w:val="hy-AM"/>
        </w:rPr>
        <w:t>ո</w:t>
      </w:r>
      <w:r w:rsidR="00FC1473">
        <w:rPr>
          <w:rFonts w:ascii="GHEA Grapalat" w:hAnsi="GHEA Grapalat"/>
          <w:color w:val="000000"/>
          <w:lang w:val="hy-AM"/>
        </w:rPr>
        <w:t>ր</w:t>
      </w:r>
      <w:r w:rsidR="00FC1473" w:rsidRPr="003B05F9">
        <w:rPr>
          <w:rFonts w:ascii="GHEA Grapalat" w:hAnsi="GHEA Grapalat"/>
          <w:color w:val="000000"/>
          <w:lang w:val="hy-AM"/>
        </w:rPr>
        <w:t>ո</w:t>
      </w:r>
      <w:r w:rsidR="00FC1473">
        <w:rPr>
          <w:rFonts w:ascii="GHEA Grapalat" w:hAnsi="GHEA Grapalat"/>
          <w:color w:val="000000"/>
          <w:lang w:val="hy-AM"/>
        </w:rPr>
        <w:t>նք</w:t>
      </w:r>
      <w:r w:rsidR="00762989" w:rsidRPr="003B05F9">
        <w:rPr>
          <w:rFonts w:ascii="GHEA Grapalat" w:hAnsi="GHEA Grapalat"/>
          <w:color w:val="000000"/>
          <w:lang w:val="hy-AM"/>
        </w:rPr>
        <w:t xml:space="preserve"> ուղղվել </w:t>
      </w:r>
      <w:r w:rsidR="00FC1473">
        <w:rPr>
          <w:rFonts w:ascii="GHEA Grapalat" w:hAnsi="GHEA Grapalat"/>
          <w:color w:val="000000"/>
          <w:lang w:val="hy-AM"/>
        </w:rPr>
        <w:t>են</w:t>
      </w:r>
      <w:r w:rsidR="00762989" w:rsidRPr="003B05F9">
        <w:rPr>
          <w:rFonts w:ascii="GHEA Grapalat" w:hAnsi="GHEA Grapalat"/>
          <w:color w:val="000000"/>
          <w:lang w:val="hy-AM"/>
        </w:rPr>
        <w:t xml:space="preserve"> </w:t>
      </w:r>
      <w:r w:rsidR="00531048" w:rsidRPr="00AD100E">
        <w:rPr>
          <w:rFonts w:ascii="GHEA Grapalat" w:hAnsi="GHEA Grapalat"/>
          <w:color w:val="000000"/>
          <w:lang w:val="hy-AM"/>
        </w:rPr>
        <w:t>համայնքի կողմից իրականացվող առանձին նպատակային ծրագր</w:t>
      </w:r>
      <w:r w:rsidR="00FC1473">
        <w:rPr>
          <w:rFonts w:ascii="GHEA Grapalat" w:hAnsi="GHEA Grapalat"/>
          <w:color w:val="000000"/>
          <w:lang w:val="hy-AM"/>
        </w:rPr>
        <w:t>եր</w:t>
      </w:r>
      <w:r w:rsidR="00531048" w:rsidRPr="00AD100E">
        <w:rPr>
          <w:rFonts w:ascii="GHEA Grapalat" w:hAnsi="GHEA Grapalat"/>
          <w:color w:val="000000"/>
          <w:lang w:val="hy-AM"/>
        </w:rPr>
        <w:t xml:space="preserve">ի </w:t>
      </w:r>
      <w:r w:rsidR="00FC1473">
        <w:rPr>
          <w:rFonts w:ascii="GHEA Grapalat" w:hAnsi="GHEA Grapalat"/>
          <w:color w:val="000000"/>
          <w:lang w:val="hy-AM"/>
        </w:rPr>
        <w:t>իրականաց</w:t>
      </w:r>
      <w:r w:rsidR="00531048" w:rsidRPr="00AD100E">
        <w:rPr>
          <w:rFonts w:ascii="GHEA Grapalat" w:hAnsi="GHEA Grapalat"/>
          <w:color w:val="000000"/>
          <w:lang w:val="hy-AM"/>
        </w:rPr>
        <w:t>ման</w:t>
      </w:r>
      <w:r w:rsidR="00762989" w:rsidRPr="003B05F9">
        <w:rPr>
          <w:rFonts w:ascii="GHEA Grapalat" w:hAnsi="GHEA Grapalat"/>
          <w:color w:val="000000"/>
          <w:lang w:val="hy-AM"/>
        </w:rPr>
        <w:t>ը:</w:t>
      </w:r>
    </w:p>
    <w:p w:rsidR="000F74CA" w:rsidRPr="00D0358B" w:rsidRDefault="003B4579" w:rsidP="00DA1D6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GHEA Grapalat" w:hAnsi="GHEA Grapalat"/>
          <w:color w:val="000000"/>
          <w:lang w:val="hy-AM"/>
        </w:rPr>
      </w:pPr>
      <w:r w:rsidRPr="00DA1D62">
        <w:rPr>
          <w:rFonts w:ascii="GHEA Grapalat" w:hAnsi="GHEA Grapalat"/>
          <w:color w:val="000000"/>
          <w:lang w:val="hy-AM"/>
        </w:rPr>
        <w:t>2022</w:t>
      </w:r>
      <w:r w:rsidR="00DA1D62" w:rsidRPr="00DA1D62">
        <w:rPr>
          <w:rFonts w:ascii="GHEA Grapalat" w:hAnsi="GHEA Grapalat"/>
          <w:color w:val="000000"/>
          <w:lang w:val="hy-AM"/>
        </w:rPr>
        <w:t xml:space="preserve"> թվականին կ</w:t>
      </w:r>
      <w:r w:rsidR="00197871" w:rsidRPr="00DA1D62">
        <w:rPr>
          <w:rFonts w:ascii="GHEA Grapalat" w:hAnsi="GHEA Grapalat"/>
          <w:color w:val="000000"/>
          <w:lang w:val="hy-AM"/>
        </w:rPr>
        <w:t xml:space="preserve">ապիտալ ծախսերի ֆինանսավորման համար </w:t>
      </w:r>
      <w:r w:rsidR="00DA1D62" w:rsidRPr="00DA1D62">
        <w:rPr>
          <w:rFonts w:ascii="GHEA Grapalat" w:hAnsi="GHEA Grapalat"/>
          <w:color w:val="000000"/>
          <w:lang w:val="hy-AM"/>
        </w:rPr>
        <w:t>համայնքի բյուջե մուտքագրվող արտաքին պաշտոնական դրամաշնորհներ` ստացված միջազգային կազմակերպություններից տողով հատկացվել է 72247.5 հազ. ՀՀ դրամ</w:t>
      </w:r>
      <w:r w:rsidR="00DA1D62">
        <w:rPr>
          <w:rFonts w:ascii="GHEA Grapalat" w:hAnsi="GHEA Grapalat"/>
          <w:color w:val="000000"/>
          <w:lang w:val="hy-AM"/>
        </w:rPr>
        <w:t>, ինչպես նաև պ</w:t>
      </w:r>
      <w:r w:rsidR="00DA1D62" w:rsidRPr="00DA1D62">
        <w:rPr>
          <w:rFonts w:ascii="GHEA Grapalat" w:hAnsi="GHEA Grapalat"/>
          <w:color w:val="000000"/>
          <w:lang w:val="hy-AM"/>
        </w:rPr>
        <w:t>ետական բյուջեից կապիտալ ծախսերի ֆինանսավորման նպատակային հատկացումներ (սուբվենցիաներ)</w:t>
      </w:r>
      <w:r w:rsidR="00DA1D62">
        <w:rPr>
          <w:rFonts w:ascii="GHEA Grapalat" w:hAnsi="GHEA Grapalat"/>
          <w:color w:val="000000"/>
          <w:lang w:val="hy-AM"/>
        </w:rPr>
        <w:t xml:space="preserve"> տողով՝ </w:t>
      </w:r>
      <w:r w:rsidR="002C02B0" w:rsidRPr="00DA1D62">
        <w:rPr>
          <w:rFonts w:ascii="GHEA Grapalat" w:hAnsi="GHEA Grapalat"/>
          <w:color w:val="000000"/>
          <w:lang w:val="hy-AM"/>
        </w:rPr>
        <w:t>165566.</w:t>
      </w:r>
      <w:r w:rsidR="00912AAC" w:rsidRPr="00DA1D62">
        <w:rPr>
          <w:rFonts w:ascii="GHEA Grapalat" w:hAnsi="GHEA Grapalat"/>
          <w:color w:val="000000"/>
          <w:lang w:val="hy-AM"/>
        </w:rPr>
        <w:t>7 հազ</w:t>
      </w:r>
      <w:r w:rsidR="002C02B0" w:rsidRPr="00DA1D62">
        <w:rPr>
          <w:rFonts w:ascii="GHEA Grapalat" w:hAnsi="GHEA Grapalat"/>
          <w:color w:val="000000"/>
          <w:lang w:val="hy-AM"/>
        </w:rPr>
        <w:t>.</w:t>
      </w:r>
      <w:r w:rsidR="00912AAC" w:rsidRPr="00DA1D62">
        <w:rPr>
          <w:rFonts w:ascii="GHEA Grapalat" w:hAnsi="GHEA Grapalat"/>
          <w:color w:val="000000"/>
          <w:lang w:val="hy-AM"/>
        </w:rPr>
        <w:t xml:space="preserve"> ՀՀ դրամ</w:t>
      </w:r>
      <w:r w:rsidR="00DA1D62" w:rsidRPr="00DA1D62">
        <w:rPr>
          <w:rFonts w:ascii="GHEA Grapalat" w:hAnsi="GHEA Grapalat"/>
          <w:color w:val="000000"/>
          <w:lang w:val="hy-AM"/>
        </w:rPr>
        <w:t>։</w:t>
      </w:r>
    </w:p>
    <w:p w:rsidR="00795272" w:rsidRPr="00AD100E" w:rsidRDefault="003B4579" w:rsidP="006D2A86">
      <w:pPr>
        <w:ind w:firstLine="284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>2022</w:t>
      </w:r>
      <w:r w:rsidR="00795272" w:rsidRPr="00AD100E">
        <w:rPr>
          <w:rFonts w:ascii="GHEA Grapalat" w:hAnsi="GHEA Grapalat"/>
          <w:color w:val="000000"/>
          <w:lang w:val="hy-AM"/>
        </w:rPr>
        <w:t xml:space="preserve"> թվականի</w:t>
      </w:r>
      <w:r w:rsidR="00525416">
        <w:rPr>
          <w:rFonts w:ascii="GHEA Grapalat" w:hAnsi="GHEA Grapalat"/>
          <w:color w:val="000000"/>
          <w:lang w:val="hy-AM"/>
        </w:rPr>
        <w:t>ն</w:t>
      </w:r>
      <w:r w:rsidR="00795272" w:rsidRPr="00AD100E">
        <w:rPr>
          <w:rFonts w:ascii="GHEA Grapalat" w:hAnsi="GHEA Grapalat"/>
          <w:color w:val="000000"/>
          <w:lang w:val="hy-AM"/>
        </w:rPr>
        <w:t xml:space="preserve"> համայնքի վարչական բյուջեի պահուստային ֆոնդից ֆոնդային բյ</w:t>
      </w:r>
      <w:r w:rsidR="00D6334B" w:rsidRPr="00AD100E">
        <w:rPr>
          <w:rFonts w:ascii="GHEA Grapalat" w:hAnsi="GHEA Grapalat"/>
          <w:color w:val="000000"/>
          <w:lang w:val="hy-AM"/>
        </w:rPr>
        <w:t xml:space="preserve">ուջե </w:t>
      </w:r>
      <w:r w:rsidR="0044043E" w:rsidRPr="00AD100E">
        <w:rPr>
          <w:rFonts w:ascii="GHEA Grapalat" w:hAnsi="GHEA Grapalat"/>
          <w:color w:val="000000"/>
          <w:lang w:val="hy-AM"/>
        </w:rPr>
        <w:t xml:space="preserve">է </w:t>
      </w:r>
      <w:r w:rsidR="00525416">
        <w:rPr>
          <w:rFonts w:ascii="GHEA Grapalat" w:hAnsi="GHEA Grapalat"/>
          <w:color w:val="000000"/>
          <w:lang w:val="hy-AM"/>
        </w:rPr>
        <w:t>հ</w:t>
      </w:r>
      <w:r w:rsidR="0044043E" w:rsidRPr="00AD100E">
        <w:rPr>
          <w:rFonts w:ascii="GHEA Grapalat" w:hAnsi="GHEA Grapalat"/>
          <w:color w:val="000000"/>
          <w:lang w:val="hy-AM"/>
        </w:rPr>
        <w:t>ատկացվել</w:t>
      </w:r>
      <w:r w:rsidR="00D6334B" w:rsidRPr="00AD100E">
        <w:rPr>
          <w:rFonts w:ascii="GHEA Grapalat" w:hAnsi="GHEA Grapalat"/>
          <w:color w:val="000000"/>
          <w:lang w:val="hy-AM"/>
        </w:rPr>
        <w:t xml:space="preserve">` </w:t>
      </w:r>
      <w:r w:rsidR="00816AAC" w:rsidRPr="00DA1D62">
        <w:rPr>
          <w:rFonts w:ascii="GHEA Grapalat" w:hAnsi="GHEA Grapalat"/>
          <w:color w:val="000000"/>
          <w:lang w:val="hy-AM"/>
        </w:rPr>
        <w:t>300000</w:t>
      </w:r>
      <w:r w:rsidR="00525416" w:rsidRPr="00DA1D62">
        <w:rPr>
          <w:rFonts w:ascii="GHEA Grapalat" w:hAnsi="GHEA Grapalat"/>
          <w:color w:val="000000"/>
          <w:lang w:val="hy-AM"/>
        </w:rPr>
        <w:t>.</w:t>
      </w:r>
      <w:r w:rsidR="00816AAC" w:rsidRPr="00DA1D62">
        <w:rPr>
          <w:rFonts w:ascii="GHEA Grapalat" w:hAnsi="GHEA Grapalat"/>
          <w:color w:val="000000"/>
          <w:lang w:val="hy-AM"/>
        </w:rPr>
        <w:t>0</w:t>
      </w:r>
      <w:r w:rsidR="00BF6C10" w:rsidRPr="00DA1D62">
        <w:rPr>
          <w:rFonts w:ascii="GHEA Grapalat" w:hAnsi="GHEA Grapalat"/>
          <w:color w:val="000000"/>
          <w:lang w:val="hy-AM"/>
        </w:rPr>
        <w:t xml:space="preserve"> </w:t>
      </w:r>
      <w:r w:rsidR="00816AAC" w:rsidRPr="00DA1D62">
        <w:rPr>
          <w:rFonts w:ascii="GHEA Grapalat" w:hAnsi="GHEA Grapalat"/>
          <w:color w:val="000000"/>
          <w:lang w:val="hy-AM"/>
        </w:rPr>
        <w:t>հազ</w:t>
      </w:r>
      <w:r w:rsidR="00525416" w:rsidRPr="00DA1D62">
        <w:rPr>
          <w:rFonts w:ascii="GHEA Grapalat" w:hAnsi="GHEA Grapalat"/>
          <w:color w:val="000000"/>
          <w:lang w:val="hy-AM"/>
        </w:rPr>
        <w:t>.</w:t>
      </w:r>
      <w:r w:rsidR="00816AAC" w:rsidRPr="00DA1D62">
        <w:rPr>
          <w:rFonts w:ascii="GHEA Grapalat" w:hAnsi="GHEA Grapalat"/>
          <w:color w:val="000000"/>
          <w:lang w:val="hy-AM"/>
        </w:rPr>
        <w:t xml:space="preserve"> </w:t>
      </w:r>
      <w:r w:rsidR="00D6334B" w:rsidRPr="00AD100E">
        <w:rPr>
          <w:rFonts w:ascii="GHEA Grapalat" w:hAnsi="GHEA Grapalat"/>
          <w:color w:val="000000"/>
          <w:lang w:val="hy-AM"/>
        </w:rPr>
        <w:t>ՀՀ դրամ</w:t>
      </w:r>
      <w:r w:rsidR="00525416">
        <w:rPr>
          <w:rFonts w:ascii="GHEA Grapalat" w:hAnsi="GHEA Grapalat"/>
          <w:color w:val="000000"/>
          <w:lang w:val="hy-AM"/>
        </w:rPr>
        <w:t>,</w:t>
      </w:r>
      <w:r w:rsidR="00795272" w:rsidRPr="00AD100E">
        <w:rPr>
          <w:rFonts w:ascii="GHEA Grapalat" w:hAnsi="GHEA Grapalat"/>
          <w:color w:val="000000"/>
          <w:lang w:val="hy-AM"/>
        </w:rPr>
        <w:t xml:space="preserve"> </w:t>
      </w:r>
      <w:r w:rsidR="00671E49" w:rsidRPr="00AD100E">
        <w:rPr>
          <w:rFonts w:ascii="GHEA Grapalat" w:hAnsi="GHEA Grapalat"/>
          <w:color w:val="000000"/>
          <w:lang w:val="hy-AM"/>
        </w:rPr>
        <w:t>համայնքում</w:t>
      </w:r>
      <w:r w:rsidR="00525416">
        <w:rPr>
          <w:rFonts w:ascii="GHEA Grapalat" w:hAnsi="GHEA Grapalat"/>
          <w:color w:val="000000"/>
          <w:lang w:val="hy-AM"/>
        </w:rPr>
        <w:t xml:space="preserve"> իրականացվ</w:t>
      </w:r>
      <w:r w:rsidR="00525416" w:rsidRPr="00AD100E">
        <w:rPr>
          <w:rFonts w:ascii="GHEA Grapalat" w:hAnsi="GHEA Grapalat"/>
          <w:color w:val="000000"/>
          <w:lang w:val="hy-AM"/>
        </w:rPr>
        <w:t>ո</w:t>
      </w:r>
      <w:r w:rsidR="00525416">
        <w:rPr>
          <w:rFonts w:ascii="GHEA Grapalat" w:hAnsi="GHEA Grapalat"/>
          <w:color w:val="000000"/>
          <w:lang w:val="hy-AM"/>
        </w:rPr>
        <w:t>ղ</w:t>
      </w:r>
      <w:r w:rsidR="00671E49" w:rsidRPr="00AD100E">
        <w:rPr>
          <w:rFonts w:ascii="GHEA Grapalat" w:hAnsi="GHEA Grapalat"/>
          <w:color w:val="000000"/>
          <w:lang w:val="hy-AM"/>
        </w:rPr>
        <w:t xml:space="preserve"> սուբվենցիոն ծրագրերի ֆինանսավորման</w:t>
      </w:r>
      <w:r w:rsidR="00525416">
        <w:rPr>
          <w:rFonts w:ascii="GHEA Grapalat" w:hAnsi="GHEA Grapalat"/>
          <w:color w:val="000000"/>
          <w:lang w:val="hy-AM"/>
        </w:rPr>
        <w:t xml:space="preserve"> նպատակ</w:t>
      </w:r>
      <w:r w:rsidR="00525416" w:rsidRPr="00AD100E">
        <w:rPr>
          <w:rFonts w:ascii="GHEA Grapalat" w:hAnsi="GHEA Grapalat"/>
          <w:color w:val="000000"/>
          <w:lang w:val="hy-AM"/>
        </w:rPr>
        <w:t>ո</w:t>
      </w:r>
      <w:r w:rsidR="00525416">
        <w:rPr>
          <w:rFonts w:ascii="GHEA Grapalat" w:hAnsi="GHEA Grapalat"/>
          <w:color w:val="000000"/>
          <w:lang w:val="hy-AM"/>
        </w:rPr>
        <w:t>վ</w:t>
      </w:r>
      <w:r w:rsidR="00671E49" w:rsidRPr="00AD100E">
        <w:rPr>
          <w:rFonts w:ascii="GHEA Grapalat" w:hAnsi="GHEA Grapalat"/>
          <w:color w:val="000000"/>
          <w:lang w:val="hy-AM"/>
        </w:rPr>
        <w:t>:</w:t>
      </w:r>
    </w:p>
    <w:p w:rsidR="00813F9C" w:rsidRPr="00A40560" w:rsidRDefault="003B4579" w:rsidP="00A40560">
      <w:pPr>
        <w:ind w:firstLine="284"/>
        <w:jc w:val="both"/>
        <w:rPr>
          <w:rFonts w:ascii="GHEA Grapalat" w:hAnsi="GHEA Grapalat"/>
          <w:color w:val="000000"/>
          <w:lang w:val="hy-AM"/>
        </w:rPr>
      </w:pPr>
      <w:r w:rsidRPr="00A40560">
        <w:rPr>
          <w:rFonts w:ascii="GHEA Grapalat" w:hAnsi="GHEA Grapalat"/>
          <w:color w:val="000000"/>
          <w:lang w:val="hy-AM"/>
        </w:rPr>
        <w:t>2022</w:t>
      </w:r>
      <w:r w:rsidR="005C08C7" w:rsidRPr="00A40560">
        <w:rPr>
          <w:rFonts w:ascii="GHEA Grapalat" w:hAnsi="GHEA Grapalat"/>
          <w:color w:val="000000"/>
          <w:lang w:val="hy-AM"/>
        </w:rPr>
        <w:t xml:space="preserve"> թվականի</w:t>
      </w:r>
      <w:r w:rsidR="000F74CA" w:rsidRPr="00A40560">
        <w:rPr>
          <w:rFonts w:ascii="GHEA Grapalat" w:hAnsi="GHEA Grapalat"/>
          <w:color w:val="000000"/>
          <w:lang w:val="hy-AM"/>
        </w:rPr>
        <w:t>ն</w:t>
      </w:r>
      <w:r w:rsidR="00525416" w:rsidRPr="00A40560">
        <w:rPr>
          <w:rFonts w:ascii="GHEA Grapalat" w:hAnsi="GHEA Grapalat"/>
          <w:color w:val="000000"/>
          <w:lang w:val="hy-AM"/>
        </w:rPr>
        <w:t xml:space="preserve"> համայնքի ոչ ֆինանսական ակտիվների՝ անշարժ գույքի օտարումից մուտքերը</w:t>
      </w:r>
      <w:r w:rsidR="005C08C7" w:rsidRPr="00A40560">
        <w:rPr>
          <w:rFonts w:ascii="GHEA Grapalat" w:hAnsi="GHEA Grapalat"/>
          <w:color w:val="000000"/>
          <w:lang w:val="hy-AM"/>
        </w:rPr>
        <w:t xml:space="preserve"> պլանավորվել </w:t>
      </w:r>
      <w:r w:rsidR="00525416" w:rsidRPr="00A40560">
        <w:rPr>
          <w:rFonts w:ascii="GHEA Grapalat" w:hAnsi="GHEA Grapalat"/>
          <w:color w:val="000000"/>
          <w:lang w:val="hy-AM"/>
        </w:rPr>
        <w:t>են</w:t>
      </w:r>
      <w:r w:rsidR="005C08C7" w:rsidRPr="00A40560">
        <w:rPr>
          <w:rFonts w:ascii="GHEA Grapalat" w:hAnsi="GHEA Grapalat"/>
          <w:color w:val="000000"/>
          <w:lang w:val="hy-AM"/>
        </w:rPr>
        <w:t xml:space="preserve"> </w:t>
      </w:r>
      <w:r w:rsidR="00816AAC" w:rsidRPr="00A40560">
        <w:rPr>
          <w:rFonts w:ascii="GHEA Grapalat" w:hAnsi="GHEA Grapalat"/>
          <w:color w:val="000000"/>
          <w:lang w:val="hy-AM"/>
        </w:rPr>
        <w:t>174959</w:t>
      </w:r>
      <w:r w:rsidR="00525416" w:rsidRPr="00A40560">
        <w:rPr>
          <w:rFonts w:ascii="GHEA Grapalat" w:hAnsi="GHEA Grapalat"/>
          <w:color w:val="000000"/>
          <w:lang w:val="hy-AM"/>
        </w:rPr>
        <w:t>.</w:t>
      </w:r>
      <w:r w:rsidR="00816AAC" w:rsidRPr="00A40560">
        <w:rPr>
          <w:rFonts w:ascii="GHEA Grapalat" w:hAnsi="GHEA Grapalat"/>
          <w:color w:val="000000"/>
          <w:lang w:val="hy-AM"/>
        </w:rPr>
        <w:t>2</w:t>
      </w:r>
      <w:r w:rsidR="005C08C7" w:rsidRPr="00A40560">
        <w:rPr>
          <w:rFonts w:ascii="GHEA Grapalat" w:hAnsi="GHEA Grapalat"/>
          <w:color w:val="000000"/>
          <w:lang w:val="hy-AM"/>
        </w:rPr>
        <w:t xml:space="preserve"> </w:t>
      </w:r>
      <w:r w:rsidR="00816AAC" w:rsidRPr="00A40560">
        <w:rPr>
          <w:rFonts w:ascii="GHEA Grapalat" w:hAnsi="GHEA Grapalat"/>
          <w:color w:val="000000"/>
          <w:lang w:val="hy-AM"/>
        </w:rPr>
        <w:t>հազ</w:t>
      </w:r>
      <w:r w:rsidR="00525416" w:rsidRPr="00A40560">
        <w:rPr>
          <w:rFonts w:ascii="GHEA Grapalat" w:hAnsi="GHEA Grapalat"/>
          <w:color w:val="000000"/>
          <w:lang w:val="hy-AM"/>
        </w:rPr>
        <w:t>.</w:t>
      </w:r>
      <w:r w:rsidR="00816AAC" w:rsidRPr="00A40560">
        <w:rPr>
          <w:rFonts w:ascii="GHEA Grapalat" w:hAnsi="GHEA Grapalat"/>
          <w:color w:val="000000"/>
          <w:lang w:val="hy-AM"/>
        </w:rPr>
        <w:t xml:space="preserve"> </w:t>
      </w:r>
      <w:r w:rsidR="005C08C7" w:rsidRPr="00A40560">
        <w:rPr>
          <w:rFonts w:ascii="GHEA Grapalat" w:hAnsi="GHEA Grapalat"/>
          <w:color w:val="000000"/>
          <w:lang w:val="hy-AM"/>
        </w:rPr>
        <w:t xml:space="preserve">ՀՀ դրամ, փաստացի մուտքերը կազմել են </w:t>
      </w:r>
      <w:r w:rsidR="00816AAC" w:rsidRPr="00A40560">
        <w:rPr>
          <w:rFonts w:ascii="GHEA Grapalat" w:hAnsi="GHEA Grapalat"/>
          <w:color w:val="000000"/>
          <w:lang w:val="hy-AM"/>
        </w:rPr>
        <w:t>259263</w:t>
      </w:r>
      <w:r w:rsidR="00525416" w:rsidRPr="00A40560">
        <w:rPr>
          <w:rFonts w:ascii="GHEA Grapalat" w:hAnsi="GHEA Grapalat"/>
          <w:color w:val="000000"/>
          <w:lang w:val="hy-AM"/>
        </w:rPr>
        <w:t>.</w:t>
      </w:r>
      <w:r w:rsidR="00816AAC" w:rsidRPr="00A40560">
        <w:rPr>
          <w:rFonts w:ascii="GHEA Grapalat" w:hAnsi="GHEA Grapalat"/>
          <w:color w:val="000000"/>
          <w:lang w:val="hy-AM"/>
        </w:rPr>
        <w:t>2</w:t>
      </w:r>
      <w:r w:rsidR="005C08C7" w:rsidRPr="00A40560">
        <w:rPr>
          <w:rFonts w:ascii="GHEA Grapalat" w:hAnsi="GHEA Grapalat"/>
          <w:color w:val="000000"/>
          <w:lang w:val="hy-AM"/>
        </w:rPr>
        <w:t xml:space="preserve"> </w:t>
      </w:r>
      <w:r w:rsidR="00816AAC" w:rsidRPr="00A40560">
        <w:rPr>
          <w:rFonts w:ascii="GHEA Grapalat" w:hAnsi="GHEA Grapalat"/>
          <w:color w:val="000000"/>
          <w:lang w:val="hy-AM"/>
        </w:rPr>
        <w:t>հազ</w:t>
      </w:r>
      <w:r w:rsidR="00525416" w:rsidRPr="00A40560">
        <w:rPr>
          <w:rFonts w:ascii="GHEA Grapalat" w:hAnsi="GHEA Grapalat"/>
          <w:color w:val="000000"/>
          <w:lang w:val="hy-AM"/>
        </w:rPr>
        <w:t>.</w:t>
      </w:r>
      <w:r w:rsidR="005C08C7" w:rsidRPr="00A40560">
        <w:rPr>
          <w:rFonts w:ascii="GHEA Grapalat" w:hAnsi="GHEA Grapalat"/>
          <w:color w:val="000000"/>
          <w:lang w:val="hy-AM"/>
        </w:rPr>
        <w:t xml:space="preserve"> ՀՀ դրամ կամ </w:t>
      </w:r>
      <w:r w:rsidR="000307CD" w:rsidRPr="00A40560">
        <w:rPr>
          <w:rFonts w:ascii="GHEA Grapalat" w:hAnsi="GHEA Grapalat"/>
          <w:color w:val="000000"/>
          <w:lang w:val="hy-AM"/>
        </w:rPr>
        <w:t>148</w:t>
      </w:r>
      <w:r w:rsidR="005C08C7" w:rsidRPr="00A40560">
        <w:rPr>
          <w:rFonts w:ascii="GHEA Grapalat" w:hAnsi="GHEA Grapalat"/>
          <w:color w:val="000000"/>
          <w:lang w:val="hy-AM"/>
        </w:rPr>
        <w:t>.</w:t>
      </w:r>
      <w:r w:rsidR="00525416" w:rsidRPr="00A40560">
        <w:rPr>
          <w:rFonts w:ascii="GHEA Grapalat" w:hAnsi="GHEA Grapalat"/>
          <w:color w:val="000000"/>
          <w:lang w:val="hy-AM"/>
        </w:rPr>
        <w:t>2</w:t>
      </w:r>
      <w:r w:rsidR="005C08C7" w:rsidRPr="00A40560">
        <w:rPr>
          <w:rFonts w:ascii="GHEA Grapalat" w:hAnsi="GHEA Grapalat"/>
          <w:color w:val="000000"/>
          <w:lang w:val="hy-AM"/>
        </w:rPr>
        <w:t>%:</w:t>
      </w:r>
    </w:p>
    <w:p w:rsidR="00DE1D83" w:rsidRDefault="00B775AE" w:rsidP="00A40560">
      <w:pPr>
        <w:tabs>
          <w:tab w:val="left" w:pos="8610"/>
        </w:tabs>
        <w:ind w:firstLine="284"/>
        <w:jc w:val="both"/>
        <w:rPr>
          <w:rStyle w:val="a4"/>
          <w:rFonts w:ascii="GHEA Grapalat" w:hAnsi="GHEA Grapalat"/>
          <w:b/>
          <w:bCs/>
          <w:i w:val="0"/>
          <w:lang w:val="hy-AM" w:bidi="mr-IN"/>
        </w:rPr>
      </w:pPr>
      <w:r w:rsidRPr="00D04AB8">
        <w:rPr>
          <w:rStyle w:val="a4"/>
          <w:rFonts w:ascii="GHEA Grapalat" w:hAnsi="GHEA Grapalat"/>
          <w:b/>
          <w:bCs/>
          <w:i w:val="0"/>
          <w:lang w:val="hy-AM" w:bidi="mr-IN"/>
        </w:rPr>
        <w:t xml:space="preserve">Ֆոնդային բյուջեի տարեսկզբի ազատ մնացորդը </w:t>
      </w:r>
      <w:r w:rsidR="00A40560" w:rsidRPr="00D04AB8">
        <w:rPr>
          <w:rStyle w:val="a4"/>
          <w:rFonts w:ascii="GHEA Grapalat" w:hAnsi="GHEA Grapalat"/>
          <w:b/>
          <w:bCs/>
          <w:i w:val="0"/>
          <w:lang w:val="hy-AM" w:bidi="mr-IN"/>
        </w:rPr>
        <w:t>կազմել՝ 461</w:t>
      </w:r>
      <w:r w:rsidR="00D04AB8" w:rsidRPr="00D04AB8">
        <w:rPr>
          <w:rStyle w:val="a4"/>
          <w:rFonts w:ascii="GHEA Grapalat" w:hAnsi="GHEA Grapalat"/>
          <w:b/>
          <w:bCs/>
          <w:i w:val="0"/>
          <w:lang w:val="hy-AM" w:bidi="mr-IN"/>
        </w:rPr>
        <w:t>590</w:t>
      </w:r>
      <w:r w:rsidR="007A4076" w:rsidRPr="008D6AD8">
        <w:rPr>
          <w:rStyle w:val="a4"/>
          <w:rFonts w:ascii="GHEA Grapalat" w:hAnsi="GHEA Grapalat"/>
          <w:b/>
          <w:bCs/>
          <w:i w:val="0"/>
          <w:lang w:val="hy-AM" w:bidi="mr-IN"/>
        </w:rPr>
        <w:t>.</w:t>
      </w:r>
      <w:r w:rsidR="00D04AB8" w:rsidRPr="00D04AB8">
        <w:rPr>
          <w:rStyle w:val="a4"/>
          <w:rFonts w:ascii="GHEA Grapalat" w:hAnsi="GHEA Grapalat"/>
          <w:b/>
          <w:bCs/>
          <w:i w:val="0"/>
          <w:lang w:val="hy-AM" w:bidi="mr-IN"/>
        </w:rPr>
        <w:t>1 հազ</w:t>
      </w:r>
      <w:r w:rsidR="007A4076" w:rsidRPr="008D6AD8">
        <w:rPr>
          <w:rStyle w:val="a4"/>
          <w:rFonts w:ascii="GHEA Grapalat" w:hAnsi="GHEA Grapalat"/>
          <w:b/>
          <w:bCs/>
          <w:i w:val="0"/>
          <w:lang w:val="hy-AM" w:bidi="mr-IN"/>
        </w:rPr>
        <w:t>.</w:t>
      </w:r>
      <w:r w:rsidRPr="00D04AB8">
        <w:rPr>
          <w:rStyle w:val="a4"/>
          <w:rFonts w:ascii="GHEA Grapalat" w:hAnsi="GHEA Grapalat"/>
          <w:b/>
          <w:bCs/>
          <w:i w:val="0"/>
          <w:lang w:val="hy-AM" w:bidi="mr-IN"/>
        </w:rPr>
        <w:t xml:space="preserve"> ՀՀ դրամ:</w:t>
      </w:r>
    </w:p>
    <w:p w:rsidR="0025031E" w:rsidRPr="008D6AD8" w:rsidRDefault="0025031E" w:rsidP="00A40560">
      <w:pPr>
        <w:tabs>
          <w:tab w:val="left" w:pos="8610"/>
        </w:tabs>
        <w:ind w:firstLine="284"/>
        <w:jc w:val="both"/>
        <w:rPr>
          <w:rStyle w:val="a4"/>
          <w:rFonts w:ascii="GHEA Grapalat" w:hAnsi="GHEA Grapalat"/>
          <w:b/>
          <w:bCs/>
          <w:i w:val="0"/>
          <w:lang w:val="hy-AM" w:bidi="mr-IN"/>
        </w:rPr>
      </w:pPr>
    </w:p>
    <w:p w:rsidR="009B4520" w:rsidRDefault="0074531F" w:rsidP="002C02B0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Style w:val="a4"/>
          <w:rFonts w:ascii="GHEA Grapalat" w:hAnsi="GHEA Grapalat"/>
          <w:b/>
          <w:bCs/>
          <w:i w:val="0"/>
          <w:color w:val="000000"/>
          <w:lang w:val="hy-AM"/>
        </w:rPr>
      </w:pPr>
      <w:r w:rsidRPr="006D2A86">
        <w:rPr>
          <w:rStyle w:val="a4"/>
          <w:rFonts w:ascii="GHEA Grapalat" w:hAnsi="GHEA Grapalat"/>
          <w:b/>
          <w:bCs/>
          <w:i w:val="0"/>
          <w:color w:val="000000"/>
          <w:lang w:val="hy-AM"/>
        </w:rPr>
        <w:t>Բ</w:t>
      </w:r>
      <w:r w:rsidR="00274818" w:rsidRPr="006D2A86">
        <w:rPr>
          <w:rStyle w:val="a4"/>
          <w:rFonts w:ascii="GHEA Grapalat" w:hAnsi="GHEA Grapalat"/>
          <w:b/>
          <w:bCs/>
          <w:i w:val="0"/>
          <w:color w:val="000000"/>
          <w:lang w:val="hy-AM"/>
        </w:rPr>
        <w:t>յուջետային ելքերի նախահաշիվներ</w:t>
      </w:r>
      <w:r w:rsidR="00471E13" w:rsidRPr="006D2A86">
        <w:rPr>
          <w:rStyle w:val="a4"/>
          <w:rFonts w:ascii="GHEA Grapalat" w:hAnsi="GHEA Grapalat"/>
          <w:b/>
          <w:bCs/>
          <w:i w:val="0"/>
          <w:color w:val="000000"/>
          <w:lang w:val="hy-AM"/>
        </w:rPr>
        <w:t>ի</w:t>
      </w:r>
      <w:r w:rsidR="00274818" w:rsidRPr="006D2A86">
        <w:rPr>
          <w:rStyle w:val="a4"/>
          <w:rFonts w:ascii="GHEA Grapalat" w:hAnsi="GHEA Grapalat"/>
          <w:b/>
          <w:bCs/>
          <w:i w:val="0"/>
          <w:color w:val="000000"/>
          <w:lang w:val="hy-AM"/>
        </w:rPr>
        <w:t xml:space="preserve"> </w:t>
      </w:r>
      <w:r w:rsidR="00471E13" w:rsidRPr="006D2A86">
        <w:rPr>
          <w:rStyle w:val="a4"/>
          <w:rFonts w:ascii="GHEA Grapalat" w:hAnsi="GHEA Grapalat"/>
          <w:b/>
          <w:bCs/>
          <w:i w:val="0"/>
          <w:color w:val="000000"/>
          <w:lang w:val="hy-AM"/>
        </w:rPr>
        <w:t>հիմնավորվածությու</w:t>
      </w:r>
      <w:r w:rsidR="00274818" w:rsidRPr="006D2A86">
        <w:rPr>
          <w:rStyle w:val="a4"/>
          <w:rFonts w:ascii="GHEA Grapalat" w:hAnsi="GHEA Grapalat"/>
          <w:b/>
          <w:bCs/>
          <w:i w:val="0"/>
          <w:color w:val="000000"/>
          <w:lang w:val="hy-AM"/>
        </w:rPr>
        <w:t>ն</w:t>
      </w:r>
    </w:p>
    <w:p w:rsidR="00AD5B8D" w:rsidRPr="00AD100E" w:rsidRDefault="00AD5B8D" w:rsidP="006D2A86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>Համայնքի բյուջետային ելքերի նախահաշիվները պլանավոր</w:t>
      </w:r>
      <w:r w:rsidR="00270737" w:rsidRPr="00AD100E">
        <w:rPr>
          <w:rFonts w:ascii="GHEA Grapalat" w:hAnsi="GHEA Grapalat"/>
          <w:color w:val="000000"/>
          <w:lang w:val="hy-AM"/>
        </w:rPr>
        <w:t xml:space="preserve">վել են ըստ գործառնական ոլորտներում, ենթաոլորտներում </w:t>
      </w:r>
      <w:r w:rsidR="0076570A" w:rsidRPr="00AD100E">
        <w:rPr>
          <w:rFonts w:ascii="GHEA Grapalat" w:eastAsia="Calibri" w:hAnsi="GHEA Grapalat" w:cs="Sylfaen"/>
          <w:color w:val="000000"/>
          <w:lang w:val="hy-AM"/>
        </w:rPr>
        <w:t xml:space="preserve">«Տեղական ինքնակառավարման մասին» </w:t>
      </w:r>
      <w:r w:rsidR="0076570A">
        <w:rPr>
          <w:rFonts w:ascii="GHEA Grapalat" w:eastAsia="Calibri" w:hAnsi="GHEA Grapalat" w:cs="Sylfaen"/>
          <w:color w:val="000000"/>
          <w:lang w:val="hy-AM"/>
        </w:rPr>
        <w:t xml:space="preserve">ՀՀ </w:t>
      </w:r>
      <w:r w:rsidR="0076570A" w:rsidRPr="00AD100E">
        <w:rPr>
          <w:rFonts w:ascii="GHEA Grapalat" w:eastAsia="Calibri" w:hAnsi="GHEA Grapalat" w:cs="Sylfaen"/>
          <w:color w:val="000000"/>
          <w:lang w:val="hy-AM"/>
        </w:rPr>
        <w:t>օրենք</w:t>
      </w:r>
      <w:r w:rsidRPr="00AD100E">
        <w:rPr>
          <w:rFonts w:ascii="GHEA Grapalat" w:hAnsi="GHEA Grapalat" w:cs="Sylfaen"/>
          <w:color w:val="000000"/>
          <w:lang w:val="hy-AM"/>
        </w:rPr>
        <w:t>ով սահմանված համայնքի ղեկավարի սեփական</w:t>
      </w:r>
      <w:r w:rsidR="009E71E8" w:rsidRPr="00AD100E">
        <w:rPr>
          <w:rFonts w:ascii="GHEA Grapalat" w:hAnsi="GHEA Grapalat" w:cs="Sylfaen"/>
          <w:color w:val="000000"/>
          <w:lang w:val="hy-AM"/>
        </w:rPr>
        <w:t xml:space="preserve"> լիազորությունների</w:t>
      </w:r>
      <w:r w:rsidR="00270737" w:rsidRPr="00AD100E">
        <w:rPr>
          <w:rFonts w:ascii="GHEA Grapalat" w:hAnsi="GHEA Grapalat" w:cs="Sylfaen"/>
          <w:color w:val="000000"/>
          <w:lang w:val="hy-AM"/>
        </w:rPr>
        <w:t xml:space="preserve">՝ </w:t>
      </w:r>
      <w:r w:rsidRPr="00AD100E">
        <w:rPr>
          <w:rFonts w:ascii="GHEA Grapalat" w:hAnsi="GHEA Grapalat" w:cs="Sylfaen"/>
          <w:color w:val="000000"/>
          <w:lang w:val="hy-AM"/>
        </w:rPr>
        <w:t>նախապատվությունը տալով պարտադիր խնդիրների լուծմանը:</w:t>
      </w:r>
      <w:r w:rsidR="00E12829" w:rsidRPr="00AD100E">
        <w:rPr>
          <w:rFonts w:ascii="GHEA Grapalat" w:hAnsi="GHEA Grapalat" w:cs="Sylfaen"/>
          <w:color w:val="000000"/>
          <w:lang w:val="hy-AM"/>
        </w:rPr>
        <w:t xml:space="preserve"> Յուրաքանչյուր գործառնական ոլորտում ծրագրերն ու միջոցառումները </w:t>
      </w:r>
      <w:r w:rsidR="00DC6499" w:rsidRPr="00AD100E">
        <w:rPr>
          <w:rFonts w:ascii="GHEA Grapalat" w:hAnsi="GHEA Grapalat" w:cs="Sylfaen"/>
          <w:color w:val="000000"/>
          <w:lang w:val="hy-AM"/>
        </w:rPr>
        <w:t>դասակարգված են համապատասխան տնտեսագիտական հոդվածնե</w:t>
      </w:r>
      <w:r w:rsidR="00270737" w:rsidRPr="00AD100E">
        <w:rPr>
          <w:rFonts w:ascii="GHEA Grapalat" w:hAnsi="GHEA Grapalat" w:cs="Sylfaen"/>
          <w:color w:val="000000"/>
          <w:lang w:val="hy-AM"/>
        </w:rPr>
        <w:t>ր</w:t>
      </w:r>
      <w:r w:rsidR="00DC6499" w:rsidRPr="00AD100E">
        <w:rPr>
          <w:rFonts w:ascii="GHEA Grapalat" w:hAnsi="GHEA Grapalat" w:cs="Sylfaen"/>
          <w:color w:val="000000"/>
          <w:lang w:val="hy-AM"/>
        </w:rPr>
        <w:t xml:space="preserve">ով: </w:t>
      </w:r>
    </w:p>
    <w:p w:rsidR="00AD5B8D" w:rsidRPr="00AD100E" w:rsidRDefault="00160AE0" w:rsidP="006D2A86">
      <w:pPr>
        <w:pStyle w:val="ListParagraph1"/>
        <w:spacing w:after="0" w:line="240" w:lineRule="auto"/>
        <w:ind w:left="0" w:firstLine="284"/>
        <w:jc w:val="both"/>
        <w:rPr>
          <w:rFonts w:ascii="GHEA Grapalat" w:hAnsi="GHEA Grapalat" w:cs="Sylfaen"/>
          <w:color w:val="000000"/>
          <w:sz w:val="24"/>
          <w:szCs w:val="24"/>
          <w:lang w:val="hy-AM"/>
        </w:rPr>
      </w:pPr>
      <w:r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lastRenderedPageBreak/>
        <w:t>Համայնքի</w:t>
      </w:r>
      <w:r w:rsidR="00AD5B8D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գործունեության</w:t>
      </w:r>
      <w:r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գործառնական </w:t>
      </w:r>
      <w:r w:rsidR="00AD5B8D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ոլորտները պլանավորելիս հաշվի են առնվ</w:t>
      </w:r>
      <w:r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ել </w:t>
      </w:r>
      <w:r w:rsidR="00AD5B8D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յուրաքանչյուր</w:t>
      </w:r>
      <w:r w:rsidR="00C62533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ոլորտում</w:t>
      </w:r>
      <w:r w:rsidR="00AD5B8D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կատարված առաձին ուսումնասիրությունները, </w:t>
      </w:r>
      <w:r w:rsidR="00AF784C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>ըստ նրանց՝</w:t>
      </w:r>
      <w:r w:rsidR="00AD5B8D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միջոց</w:t>
      </w:r>
      <w:r w:rsidR="00C94B34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առումների ու ծրագրերի </w:t>
      </w:r>
      <w:r w:rsidR="00AD5B8D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>իրականացման համար անհրաժեշտ ծախսեր</w:t>
      </w:r>
      <w:r w:rsidR="000F74CA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>ի</w:t>
      </w:r>
      <w:r w:rsidR="00AD5B8D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>,</w:t>
      </w:r>
      <w:r w:rsidR="00C94B34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օգտագործվել են ֆինանսական կառավարման և հաշվապահական հաշվառման նախորդ տարիների ցուցանիշները</w:t>
      </w:r>
      <w:r w:rsidR="00AF784C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>, վերլուծությունները,</w:t>
      </w:r>
      <w:r w:rsidR="002F35D3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կիրառ</w:t>
      </w:r>
      <w:r w:rsidR="00AF784C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վել են </w:t>
      </w:r>
      <w:r w:rsidR="00C62533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համապատասխան </w:t>
      </w:r>
      <w:r w:rsidR="00AF784C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>ֆինանսական և հարկային գործիքներ</w:t>
      </w:r>
      <w:r w:rsidR="00273307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ը, </w:t>
      </w:r>
      <w:r w:rsidR="00C62533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փոխադարձ ստուգումներն ու համադրումները: </w:t>
      </w:r>
      <w:r w:rsidR="00C94B34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  <w:r w:rsidR="00AD5B8D" w:rsidRPr="00AD100E">
        <w:rPr>
          <w:rFonts w:ascii="GHEA Grapalat" w:hAnsi="GHEA Grapalat" w:cs="Sylfaen"/>
          <w:color w:val="000000"/>
          <w:sz w:val="24"/>
          <w:szCs w:val="24"/>
          <w:lang w:val="hy-AM"/>
        </w:rPr>
        <w:t xml:space="preserve"> </w:t>
      </w:r>
    </w:p>
    <w:p w:rsidR="00AD5B8D" w:rsidRPr="00AD100E" w:rsidRDefault="006477BF" w:rsidP="006D2A86">
      <w:pPr>
        <w:pStyle w:val="a3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 xml:space="preserve">  </w:t>
      </w:r>
      <w:r w:rsidR="003B4579" w:rsidRPr="00AD100E">
        <w:rPr>
          <w:rFonts w:ascii="GHEA Grapalat" w:hAnsi="GHEA Grapalat"/>
          <w:color w:val="000000"/>
          <w:lang w:val="hy-AM"/>
        </w:rPr>
        <w:t>2021</w:t>
      </w:r>
      <w:r w:rsidRPr="00AD100E">
        <w:rPr>
          <w:rFonts w:ascii="GHEA Grapalat" w:hAnsi="GHEA Grapalat"/>
          <w:color w:val="000000"/>
          <w:lang w:val="hy-AM"/>
        </w:rPr>
        <w:t xml:space="preserve"> թվականի դեկտեմբեր 2</w:t>
      </w:r>
      <w:r w:rsidR="00E448A9" w:rsidRPr="00AD100E">
        <w:rPr>
          <w:rFonts w:ascii="GHEA Grapalat" w:hAnsi="GHEA Grapalat"/>
          <w:color w:val="000000"/>
          <w:lang w:val="hy-AM"/>
        </w:rPr>
        <w:t>7</w:t>
      </w:r>
      <w:r w:rsidRPr="00AD100E">
        <w:rPr>
          <w:rFonts w:ascii="GHEA Grapalat" w:hAnsi="GHEA Grapalat"/>
          <w:color w:val="000000"/>
          <w:lang w:val="hy-AM"/>
        </w:rPr>
        <w:t xml:space="preserve">-ի թիվ </w:t>
      </w:r>
      <w:r w:rsidR="00E448A9" w:rsidRPr="00AD100E">
        <w:rPr>
          <w:rFonts w:ascii="GHEA Grapalat" w:hAnsi="GHEA Grapalat"/>
          <w:color w:val="000000"/>
          <w:lang w:val="hy-AM"/>
        </w:rPr>
        <w:t>284</w:t>
      </w:r>
      <w:r w:rsidRPr="00AD100E">
        <w:rPr>
          <w:rFonts w:ascii="GHEA Grapalat" w:hAnsi="GHEA Grapalat"/>
          <w:color w:val="000000"/>
          <w:lang w:val="hy-AM"/>
        </w:rPr>
        <w:t xml:space="preserve">-Ն որոշմամբ հաստատվել է </w:t>
      </w:r>
      <w:r w:rsidR="003B4579" w:rsidRPr="00AD100E">
        <w:rPr>
          <w:rFonts w:ascii="GHEA Grapalat" w:hAnsi="GHEA Grapalat"/>
          <w:color w:val="000000"/>
          <w:lang w:val="hy-AM"/>
        </w:rPr>
        <w:t>Գյումրի</w:t>
      </w:r>
      <w:r w:rsidRPr="00AD100E">
        <w:rPr>
          <w:rFonts w:ascii="GHEA Grapalat" w:hAnsi="GHEA Grapalat"/>
          <w:color w:val="000000"/>
          <w:lang w:val="hy-AM"/>
        </w:rPr>
        <w:t xml:space="preserve"> համայնքի բյուջեն, իսկ նույն որոշման 2-րդ կետով՝ </w:t>
      </w:r>
      <w:r w:rsidR="00394767" w:rsidRPr="00AD100E">
        <w:rPr>
          <w:rFonts w:ascii="GHEA Grapalat" w:hAnsi="GHEA Grapalat"/>
          <w:color w:val="000000"/>
          <w:lang w:val="hy-AM"/>
        </w:rPr>
        <w:t>սահմանվել է, որ համայնքի ղեկավարը 2022 թվականի բյուջեի կատարման ընթացքում կարող է կատարել վերաբաշխումներ բյուջեով հաստատված հատկացումների ընդհանուր գումարի 10 %-ի սահմաններում, սույն որոշումով հաստատված ծախսերի գործառնական դասակարգման առանձին խմբերի և ենթախմբերի, ինչպես նաև ենթախմբերի ներսում, այն պայմանով, որ չի թույլ տրվի սույն որոշմամբ յուրաքանչյուր</w:t>
      </w:r>
      <w:r w:rsidR="00386B2D" w:rsidRPr="00AD100E">
        <w:rPr>
          <w:rFonts w:ascii="GHEA Grapalat" w:hAnsi="GHEA Grapalat"/>
          <w:color w:val="000000"/>
          <w:lang w:val="hy-AM"/>
        </w:rPr>
        <w:t xml:space="preserve"> </w:t>
      </w:r>
      <w:r w:rsidR="00394767" w:rsidRPr="00AD100E">
        <w:rPr>
          <w:rFonts w:ascii="GHEA Grapalat" w:hAnsi="GHEA Grapalat"/>
          <w:color w:val="000000"/>
          <w:lang w:val="hy-AM"/>
        </w:rPr>
        <w:t>ենթախմբի գծով նախատեսված հատկացումների կրճատում ոչ ավել,</w:t>
      </w:r>
      <w:r w:rsidR="00386B2D" w:rsidRPr="00AD100E">
        <w:rPr>
          <w:rFonts w:ascii="GHEA Grapalat" w:hAnsi="GHEA Grapalat"/>
          <w:color w:val="000000"/>
          <w:lang w:val="hy-AM"/>
        </w:rPr>
        <w:t xml:space="preserve"> </w:t>
      </w:r>
      <w:r w:rsidR="00394767" w:rsidRPr="00AD100E">
        <w:rPr>
          <w:rFonts w:ascii="GHEA Grapalat" w:hAnsi="GHEA Grapalat"/>
          <w:color w:val="000000"/>
          <w:lang w:val="hy-AM"/>
        </w:rPr>
        <w:t xml:space="preserve">քան </w:t>
      </w:r>
      <w:r w:rsidR="00386B2D" w:rsidRPr="00AD100E">
        <w:rPr>
          <w:rFonts w:ascii="GHEA Grapalat" w:hAnsi="GHEA Grapalat"/>
          <w:color w:val="000000"/>
          <w:lang w:val="hy-AM"/>
        </w:rPr>
        <w:t>20 %-ի չափով կամ ավելացում 35 %-ի չափով։</w:t>
      </w:r>
    </w:p>
    <w:p w:rsidR="00D61013" w:rsidRPr="00AD100E" w:rsidRDefault="00D61013" w:rsidP="006D2A86">
      <w:pPr>
        <w:pStyle w:val="a3"/>
        <w:shd w:val="clear" w:color="auto" w:fill="FFFFFF"/>
        <w:spacing w:before="0" w:beforeAutospacing="0" w:after="0" w:afterAutospacing="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AD100E">
        <w:rPr>
          <w:rFonts w:ascii="GHEA Grapalat" w:hAnsi="GHEA Grapalat"/>
          <w:color w:val="000000"/>
          <w:shd w:val="clear" w:color="auto" w:fill="FFFFFF"/>
          <w:lang w:val="hy-AM"/>
        </w:rPr>
        <w:t xml:space="preserve">   Պահուստային միջոցների </w:t>
      </w:r>
      <w:r w:rsidR="00A470DF" w:rsidRPr="00AD100E">
        <w:rPr>
          <w:rFonts w:ascii="GHEA Grapalat" w:hAnsi="GHEA Grapalat"/>
          <w:color w:val="000000"/>
          <w:shd w:val="clear" w:color="auto" w:fill="FFFFFF"/>
          <w:lang w:val="hy-AM"/>
        </w:rPr>
        <w:t>տեղափոխմամբ</w:t>
      </w:r>
      <w:r w:rsidRPr="00AD100E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A470DF" w:rsidRPr="00AD100E">
        <w:rPr>
          <w:rFonts w:ascii="GHEA Grapalat" w:hAnsi="GHEA Grapalat"/>
          <w:color w:val="000000"/>
          <w:shd w:val="clear" w:color="auto" w:fill="FFFFFF"/>
          <w:lang w:val="hy-AM"/>
        </w:rPr>
        <w:t xml:space="preserve">և սուբվենցիոն ծրագրերի իրականացմամբ պայմանավորված՝ </w:t>
      </w:r>
      <w:r w:rsidRPr="00AD100E">
        <w:rPr>
          <w:rFonts w:ascii="GHEA Grapalat" w:hAnsi="GHEA Grapalat"/>
          <w:color w:val="000000"/>
          <w:shd w:val="clear" w:color="auto" w:fill="FFFFFF"/>
          <w:lang w:val="hy-AM"/>
        </w:rPr>
        <w:t xml:space="preserve">բյուջետային փոփոխությունները իրականացվել են ավագանու համապատասխան  </w:t>
      </w:r>
      <w:r w:rsidR="00A470DF" w:rsidRPr="00AD100E">
        <w:rPr>
          <w:rFonts w:ascii="GHEA Grapalat" w:hAnsi="GHEA Grapalat"/>
          <w:color w:val="000000"/>
          <w:shd w:val="clear" w:color="auto" w:fill="FFFFFF"/>
          <w:lang w:val="hy-AM"/>
        </w:rPr>
        <w:t>որոշումներով, որոն</w:t>
      </w:r>
      <w:r w:rsidR="00745EDC" w:rsidRPr="00AD100E">
        <w:rPr>
          <w:rFonts w:ascii="GHEA Grapalat" w:hAnsi="GHEA Grapalat"/>
          <w:color w:val="000000"/>
          <w:shd w:val="clear" w:color="auto" w:fill="FFFFFF"/>
          <w:lang w:val="hy-AM"/>
        </w:rPr>
        <w:t>ց</w:t>
      </w:r>
      <w:r w:rsidR="00A470DF" w:rsidRPr="00AD100E">
        <w:rPr>
          <w:rFonts w:ascii="GHEA Grapalat" w:hAnsi="GHEA Grapalat"/>
          <w:color w:val="000000"/>
          <w:shd w:val="clear" w:color="auto" w:fill="FFFFFF"/>
          <w:lang w:val="hy-AM"/>
        </w:rPr>
        <w:t xml:space="preserve"> արդյունքում </w:t>
      </w:r>
      <w:r w:rsidR="00CF3335" w:rsidRPr="00AD100E">
        <w:rPr>
          <w:rFonts w:ascii="GHEA Grapalat" w:hAnsi="GHEA Grapalat"/>
          <w:color w:val="000000"/>
          <w:shd w:val="clear" w:color="auto" w:fill="FFFFFF"/>
          <w:lang w:val="hy-AM"/>
        </w:rPr>
        <w:t>ավ</w:t>
      </w:r>
      <w:r w:rsidR="00A470DF" w:rsidRPr="00AD100E">
        <w:rPr>
          <w:rFonts w:ascii="GHEA Grapalat" w:hAnsi="GHEA Grapalat"/>
          <w:color w:val="000000"/>
          <w:shd w:val="clear" w:color="auto" w:fill="FFFFFF"/>
          <w:lang w:val="hy-AM"/>
        </w:rPr>
        <w:t>ե</w:t>
      </w:r>
      <w:r w:rsidR="00CF3335" w:rsidRPr="00AD100E">
        <w:rPr>
          <w:rFonts w:ascii="GHEA Grapalat" w:hAnsi="GHEA Grapalat"/>
          <w:color w:val="000000"/>
          <w:shd w:val="clear" w:color="auto" w:fill="FFFFFF"/>
          <w:lang w:val="hy-AM"/>
        </w:rPr>
        <w:t>լ</w:t>
      </w:r>
      <w:r w:rsidR="00A470DF" w:rsidRPr="00AD100E">
        <w:rPr>
          <w:rFonts w:ascii="GHEA Grapalat" w:hAnsi="GHEA Grapalat"/>
          <w:color w:val="000000"/>
          <w:shd w:val="clear" w:color="auto" w:fill="FFFFFF"/>
          <w:lang w:val="hy-AM"/>
        </w:rPr>
        <w:t>ացե</w:t>
      </w:r>
      <w:r w:rsidR="00745EDC" w:rsidRPr="00AD100E">
        <w:rPr>
          <w:rFonts w:ascii="GHEA Grapalat" w:hAnsi="GHEA Grapalat"/>
          <w:color w:val="000000"/>
          <w:shd w:val="clear" w:color="auto" w:fill="FFFFFF"/>
          <w:lang w:val="hy-AM"/>
        </w:rPr>
        <w:t>լ է համայնքի բյուջեն՝ իր</w:t>
      </w:r>
      <w:r w:rsidR="00A470DF" w:rsidRPr="00AD100E">
        <w:rPr>
          <w:rFonts w:ascii="GHEA Grapalat" w:hAnsi="GHEA Grapalat"/>
          <w:color w:val="000000"/>
          <w:shd w:val="clear" w:color="auto" w:fill="FFFFFF"/>
          <w:lang w:val="hy-AM"/>
        </w:rPr>
        <w:t xml:space="preserve"> և</w:t>
      </w:r>
      <w:r w:rsidR="00A9792B" w:rsidRPr="00AD100E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745EDC" w:rsidRPr="00AD100E">
        <w:rPr>
          <w:rFonts w:ascii="GHEA Grapalat" w:hAnsi="GHEA Grapalat"/>
          <w:color w:val="000000"/>
          <w:shd w:val="clear" w:color="auto" w:fill="FFFFFF"/>
          <w:lang w:val="hy-AM"/>
        </w:rPr>
        <w:t>եկամտային</w:t>
      </w:r>
      <w:r w:rsidR="0076570A">
        <w:rPr>
          <w:rFonts w:ascii="GHEA Grapalat" w:hAnsi="GHEA Grapalat"/>
          <w:color w:val="000000"/>
          <w:shd w:val="clear" w:color="auto" w:fill="FFFFFF"/>
          <w:lang w:val="hy-AM"/>
        </w:rPr>
        <w:t>,</w:t>
      </w:r>
      <w:r w:rsidR="00745EDC" w:rsidRPr="00AD100E">
        <w:rPr>
          <w:rFonts w:ascii="GHEA Grapalat" w:hAnsi="GHEA Grapalat"/>
          <w:color w:val="000000"/>
          <w:shd w:val="clear" w:color="auto" w:fill="FFFFFF"/>
          <w:lang w:val="hy-AM"/>
        </w:rPr>
        <w:t xml:space="preserve"> և ծախսային մասերով</w:t>
      </w:r>
      <w:r w:rsidR="00A470DF" w:rsidRPr="00AD100E">
        <w:rPr>
          <w:rFonts w:ascii="GHEA Grapalat" w:hAnsi="GHEA Grapalat"/>
          <w:color w:val="000000"/>
          <w:shd w:val="clear" w:color="auto" w:fill="FFFFFF"/>
          <w:lang w:val="hy-AM"/>
        </w:rPr>
        <w:t xml:space="preserve">: </w:t>
      </w:r>
    </w:p>
    <w:p w:rsidR="00C27F38" w:rsidRPr="00AD100E" w:rsidRDefault="00C27F38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 xml:space="preserve">Ընդհանուր բնույթի հանրային ծառայություններ </w:t>
      </w:r>
      <w:r w:rsidR="00583246" w:rsidRPr="00AD100E">
        <w:rPr>
          <w:rFonts w:ascii="GHEA Grapalat" w:hAnsi="GHEA Grapalat"/>
          <w:color w:val="000000"/>
          <w:lang w:val="hy-AM"/>
        </w:rPr>
        <w:t xml:space="preserve">գործառնական ոլորտի </w:t>
      </w:r>
      <w:r w:rsidRPr="00AD100E">
        <w:rPr>
          <w:rFonts w:ascii="GHEA Grapalat" w:hAnsi="GHEA Grapalat"/>
          <w:color w:val="000000"/>
          <w:lang w:val="hy-AM"/>
        </w:rPr>
        <w:t>վարչական ծախսեր</w:t>
      </w:r>
      <w:r w:rsidR="00583246" w:rsidRPr="00AD100E">
        <w:rPr>
          <w:rFonts w:ascii="GHEA Grapalat" w:hAnsi="GHEA Grapalat"/>
          <w:color w:val="000000"/>
          <w:lang w:val="hy-AM"/>
        </w:rPr>
        <w:t xml:space="preserve">ը պլանավորվել են </w:t>
      </w:r>
      <w:r w:rsidR="001A2434" w:rsidRPr="00AD100E">
        <w:rPr>
          <w:rFonts w:ascii="GHEA Grapalat" w:hAnsi="GHEA Grapalat"/>
          <w:color w:val="000000"/>
          <w:lang w:val="hy-AM"/>
        </w:rPr>
        <w:t>773432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1A2434" w:rsidRPr="00AD100E">
        <w:rPr>
          <w:rFonts w:ascii="GHEA Grapalat" w:hAnsi="GHEA Grapalat"/>
          <w:color w:val="000000"/>
          <w:lang w:val="hy-AM"/>
        </w:rPr>
        <w:t>6</w:t>
      </w:r>
      <w:r w:rsidR="001117ED" w:rsidRPr="00AD100E">
        <w:rPr>
          <w:rFonts w:ascii="GHEA Grapalat" w:hAnsi="GHEA Grapalat"/>
          <w:color w:val="000000"/>
          <w:lang w:val="hy-AM"/>
        </w:rPr>
        <w:t xml:space="preserve"> </w:t>
      </w:r>
      <w:r w:rsidR="001A2434" w:rsidRPr="00AD100E">
        <w:rPr>
          <w:rFonts w:ascii="GHEA Grapalat" w:hAnsi="GHEA Grapalat"/>
          <w:color w:val="000000"/>
          <w:lang w:val="hy-AM"/>
        </w:rPr>
        <w:t>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1A2434" w:rsidRPr="00AD100E">
        <w:rPr>
          <w:rFonts w:ascii="Cambria Math" w:hAnsi="Cambria Math"/>
          <w:color w:val="000000"/>
          <w:lang w:val="hy-AM"/>
        </w:rPr>
        <w:t xml:space="preserve"> </w:t>
      </w:r>
      <w:r w:rsidR="001117ED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="006A28E1" w:rsidRPr="00AD100E">
        <w:rPr>
          <w:rFonts w:ascii="GHEA Grapalat" w:hAnsi="GHEA Grapalat"/>
          <w:color w:val="000000"/>
          <w:lang w:val="hy-AM"/>
        </w:rPr>
        <w:t xml:space="preserve"> </w:t>
      </w:r>
      <w:r w:rsidR="001A2434" w:rsidRPr="00AD100E">
        <w:rPr>
          <w:rFonts w:ascii="GHEA Grapalat" w:hAnsi="GHEA Grapalat"/>
          <w:color w:val="000000"/>
          <w:lang w:val="hy-AM"/>
        </w:rPr>
        <w:t>717764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1A2434" w:rsidRPr="00AD100E">
        <w:rPr>
          <w:rFonts w:ascii="GHEA Grapalat" w:hAnsi="GHEA Grapalat"/>
          <w:color w:val="000000"/>
          <w:lang w:val="hy-AM"/>
        </w:rPr>
        <w:t>1</w:t>
      </w:r>
      <w:r w:rsidRPr="00AD100E">
        <w:rPr>
          <w:rFonts w:ascii="GHEA Grapalat" w:hAnsi="GHEA Grapalat"/>
          <w:color w:val="000000"/>
          <w:lang w:val="hy-AM"/>
        </w:rPr>
        <w:t xml:space="preserve"> </w:t>
      </w:r>
      <w:r w:rsidR="001A2434" w:rsidRPr="00AD100E">
        <w:rPr>
          <w:rFonts w:ascii="GHEA Grapalat" w:hAnsi="GHEA Grapalat"/>
          <w:color w:val="000000"/>
          <w:lang w:val="hy-AM"/>
        </w:rPr>
        <w:t>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1A2434" w:rsidRPr="00AD100E">
        <w:rPr>
          <w:rFonts w:ascii="Cambria Math" w:hAnsi="Cambria Math"/>
          <w:color w:val="000000"/>
          <w:lang w:val="hy-AM"/>
        </w:rPr>
        <w:t xml:space="preserve"> </w:t>
      </w:r>
      <w:r w:rsidRPr="00AD100E">
        <w:rPr>
          <w:rFonts w:ascii="GHEA Grapalat" w:hAnsi="GHEA Grapalat"/>
          <w:color w:val="000000"/>
          <w:lang w:val="hy-AM"/>
        </w:rPr>
        <w:t>ՀՀ դրամ</w:t>
      </w:r>
      <w:r w:rsidR="001117ED" w:rsidRPr="00AD100E">
        <w:rPr>
          <w:rFonts w:ascii="GHEA Grapalat" w:hAnsi="GHEA Grapalat"/>
          <w:color w:val="000000"/>
          <w:lang w:val="hy-AM"/>
        </w:rPr>
        <w:t xml:space="preserve"> կամ </w:t>
      </w:r>
      <w:r w:rsidR="0076570A">
        <w:rPr>
          <w:rFonts w:ascii="GHEA Grapalat" w:hAnsi="GHEA Grapalat"/>
          <w:color w:val="000000"/>
          <w:lang w:val="hy-AM"/>
        </w:rPr>
        <w:t>92.</w:t>
      </w:r>
      <w:r w:rsidR="006A28E1" w:rsidRPr="00AD100E">
        <w:rPr>
          <w:rFonts w:ascii="GHEA Grapalat" w:hAnsi="GHEA Grapalat"/>
          <w:color w:val="000000"/>
          <w:lang w:val="hy-AM"/>
        </w:rPr>
        <w:t>8</w:t>
      </w:r>
      <w:r w:rsidR="006457BF" w:rsidRPr="00AD100E">
        <w:rPr>
          <w:rFonts w:ascii="GHEA Grapalat" w:hAnsi="GHEA Grapalat"/>
          <w:color w:val="000000"/>
          <w:lang w:val="hy-AM"/>
        </w:rPr>
        <w:t>%</w:t>
      </w:r>
      <w:r w:rsidRPr="00AD100E">
        <w:rPr>
          <w:rFonts w:ascii="GHEA Grapalat" w:hAnsi="GHEA Grapalat"/>
          <w:color w:val="000000"/>
          <w:lang w:val="hy-AM"/>
        </w:rPr>
        <w:t xml:space="preserve">, կապիտալ </w:t>
      </w:r>
      <w:r w:rsidR="001117ED" w:rsidRPr="00AD100E">
        <w:rPr>
          <w:rFonts w:ascii="GHEA Grapalat" w:hAnsi="GHEA Grapalat"/>
          <w:color w:val="000000"/>
          <w:lang w:val="hy-AM"/>
        </w:rPr>
        <w:t xml:space="preserve">ծախսերը պլանավորվել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="001117ED" w:rsidRPr="00AD100E">
        <w:rPr>
          <w:rFonts w:ascii="GHEA Grapalat" w:hAnsi="GHEA Grapalat"/>
          <w:color w:val="000000"/>
          <w:lang w:val="hy-AM"/>
        </w:rPr>
        <w:t xml:space="preserve"> </w:t>
      </w:r>
      <w:r w:rsidR="001A2434" w:rsidRPr="00AD100E">
        <w:rPr>
          <w:rFonts w:ascii="GHEA Grapalat" w:hAnsi="GHEA Grapalat"/>
          <w:color w:val="000000"/>
          <w:lang w:val="hy-AM"/>
        </w:rPr>
        <w:t>34251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1A2434" w:rsidRPr="00AD100E">
        <w:rPr>
          <w:rFonts w:ascii="GHEA Grapalat" w:hAnsi="GHEA Grapalat"/>
          <w:color w:val="000000"/>
          <w:lang w:val="hy-AM"/>
        </w:rPr>
        <w:t>5</w:t>
      </w:r>
      <w:r w:rsidR="006457BF" w:rsidRPr="00AD100E">
        <w:rPr>
          <w:rFonts w:ascii="GHEA Grapalat" w:hAnsi="GHEA Grapalat"/>
          <w:color w:val="000000"/>
          <w:lang w:val="hy-AM"/>
        </w:rPr>
        <w:t xml:space="preserve"> </w:t>
      </w:r>
      <w:r w:rsidR="001A2434" w:rsidRPr="00AD100E">
        <w:rPr>
          <w:rFonts w:ascii="GHEA Grapalat" w:hAnsi="GHEA Grapalat"/>
          <w:color w:val="000000"/>
          <w:lang w:val="hy-AM"/>
        </w:rPr>
        <w:t>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1A2434" w:rsidRPr="00AD100E">
        <w:rPr>
          <w:rFonts w:ascii="Cambria Math" w:hAnsi="Cambria Math"/>
          <w:color w:val="000000"/>
          <w:lang w:val="hy-AM"/>
        </w:rPr>
        <w:t xml:space="preserve"> </w:t>
      </w:r>
      <w:r w:rsidR="001117ED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="001117ED" w:rsidRPr="00AD100E">
        <w:rPr>
          <w:rFonts w:ascii="GHEA Grapalat" w:hAnsi="GHEA Grapalat"/>
          <w:color w:val="000000"/>
          <w:lang w:val="hy-AM"/>
        </w:rPr>
        <w:t xml:space="preserve"> </w:t>
      </w:r>
      <w:r w:rsidR="001A2434" w:rsidRPr="00AD100E">
        <w:rPr>
          <w:rFonts w:ascii="GHEA Grapalat" w:hAnsi="GHEA Grapalat"/>
          <w:color w:val="000000"/>
          <w:lang w:val="hy-AM"/>
        </w:rPr>
        <w:t>24292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1A2434" w:rsidRPr="00AD100E">
        <w:rPr>
          <w:rFonts w:ascii="GHEA Grapalat" w:hAnsi="GHEA Grapalat"/>
          <w:color w:val="000000"/>
          <w:lang w:val="hy-AM"/>
        </w:rPr>
        <w:t>8 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1A2434" w:rsidRPr="00AD100E">
        <w:rPr>
          <w:rFonts w:ascii="Cambria Math" w:hAnsi="Cambria Math"/>
          <w:color w:val="000000"/>
          <w:lang w:val="hy-AM"/>
        </w:rPr>
        <w:t xml:space="preserve"> </w:t>
      </w:r>
      <w:r w:rsidRPr="00AD100E">
        <w:rPr>
          <w:rFonts w:ascii="GHEA Grapalat" w:hAnsi="GHEA Grapalat"/>
          <w:color w:val="000000"/>
          <w:lang w:val="hy-AM"/>
        </w:rPr>
        <w:t>ՀՀ դրամ</w:t>
      </w:r>
      <w:r w:rsidR="001117ED" w:rsidRPr="00AD100E">
        <w:rPr>
          <w:rFonts w:ascii="GHEA Grapalat" w:hAnsi="GHEA Grapalat"/>
          <w:color w:val="000000"/>
          <w:lang w:val="hy-AM"/>
        </w:rPr>
        <w:t xml:space="preserve"> կամ </w:t>
      </w:r>
      <w:r w:rsidR="006457BF" w:rsidRPr="00AD100E">
        <w:rPr>
          <w:rFonts w:ascii="GHEA Grapalat" w:hAnsi="GHEA Grapalat"/>
          <w:color w:val="000000"/>
          <w:lang w:val="hy-AM"/>
        </w:rPr>
        <w:t>70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6457BF" w:rsidRPr="00AD100E">
        <w:rPr>
          <w:rFonts w:ascii="GHEA Grapalat" w:hAnsi="GHEA Grapalat"/>
          <w:color w:val="000000"/>
          <w:lang w:val="hy-AM"/>
        </w:rPr>
        <w:t>9</w:t>
      </w:r>
      <w:r w:rsidR="001117ED" w:rsidRPr="00AD100E">
        <w:rPr>
          <w:rFonts w:ascii="GHEA Grapalat" w:hAnsi="GHEA Grapalat"/>
          <w:color w:val="000000"/>
          <w:lang w:val="hy-AM"/>
        </w:rPr>
        <w:t>%:</w:t>
      </w:r>
    </w:p>
    <w:p w:rsidR="001117ED" w:rsidRPr="00AD100E" w:rsidRDefault="00B748FB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 xml:space="preserve">Պաշտպանություն գործառնական ոլորտի վարչական ծախսերը պլանավորվել </w:t>
      </w:r>
      <w:r w:rsidR="006457BF" w:rsidRPr="00AD100E">
        <w:rPr>
          <w:rFonts w:ascii="GHEA Grapalat" w:hAnsi="GHEA Grapalat"/>
          <w:color w:val="000000"/>
          <w:lang w:val="hy-AM"/>
        </w:rPr>
        <w:t xml:space="preserve">են  </w:t>
      </w:r>
      <w:r w:rsidR="00903AA6" w:rsidRPr="00AD100E">
        <w:rPr>
          <w:rFonts w:ascii="GHEA Grapalat" w:hAnsi="GHEA Grapalat"/>
          <w:color w:val="000000"/>
          <w:lang w:val="hy-AM"/>
        </w:rPr>
        <w:t>2400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0 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6457BF" w:rsidRPr="00AD100E">
        <w:rPr>
          <w:rFonts w:ascii="GHEA Grapalat" w:hAnsi="GHEA Grapalat"/>
          <w:color w:val="000000"/>
          <w:lang w:val="hy-AM"/>
        </w:rPr>
        <w:t>ՀՀ դրամ,</w:t>
      </w:r>
      <w:r w:rsidRPr="00AD100E">
        <w:rPr>
          <w:rFonts w:ascii="GHEA Grapalat" w:hAnsi="GHEA Grapalat"/>
          <w:color w:val="000000"/>
          <w:lang w:val="hy-AM"/>
        </w:rPr>
        <w:t xml:space="preserve"> փաստացի կատարվել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="00C55AB4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800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0 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Pr="00AD100E">
        <w:rPr>
          <w:rFonts w:ascii="GHEA Grapalat" w:hAnsi="GHEA Grapalat"/>
          <w:color w:val="000000"/>
          <w:lang w:val="hy-AM"/>
        </w:rPr>
        <w:t xml:space="preserve">ՀՀ դրամ կամ </w:t>
      </w:r>
      <w:r w:rsidR="006457BF" w:rsidRPr="00AD100E">
        <w:rPr>
          <w:rFonts w:ascii="GHEA Grapalat" w:hAnsi="GHEA Grapalat"/>
          <w:color w:val="000000"/>
          <w:lang w:val="hy-AM"/>
        </w:rPr>
        <w:t>33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6457BF" w:rsidRPr="00AD100E">
        <w:rPr>
          <w:rFonts w:ascii="GHEA Grapalat" w:hAnsi="GHEA Grapalat"/>
          <w:color w:val="000000"/>
          <w:lang w:val="hy-AM"/>
        </w:rPr>
        <w:t>3</w:t>
      </w:r>
      <w:r w:rsidRPr="00AD100E">
        <w:rPr>
          <w:rFonts w:ascii="GHEA Grapalat" w:hAnsi="GHEA Grapalat"/>
          <w:color w:val="000000"/>
          <w:lang w:val="hy-AM"/>
        </w:rPr>
        <w:t xml:space="preserve">%: Այս ոլորտում կապիտալ ծախսեր պլանավորված </w:t>
      </w:r>
      <w:r w:rsidR="008C6685" w:rsidRPr="00AD100E">
        <w:rPr>
          <w:rFonts w:ascii="GHEA Grapalat" w:hAnsi="GHEA Grapalat"/>
          <w:color w:val="000000"/>
          <w:lang w:val="hy-AM"/>
        </w:rPr>
        <w:t>չեն եղել:</w:t>
      </w:r>
    </w:p>
    <w:p w:rsidR="00B4270A" w:rsidRPr="00AD100E" w:rsidRDefault="00B748FB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 xml:space="preserve">Հասարակական կարգ, անվտանգություն և դատական գործունեության </w:t>
      </w:r>
      <w:r w:rsidR="006457BF" w:rsidRPr="00AD100E">
        <w:rPr>
          <w:rFonts w:ascii="GHEA Grapalat" w:hAnsi="GHEA Grapalat"/>
          <w:color w:val="000000"/>
          <w:lang w:val="hy-AM"/>
        </w:rPr>
        <w:t xml:space="preserve">գործառնական ոլորտում </w:t>
      </w:r>
      <w:r w:rsidR="00B4270A" w:rsidRPr="00AD100E">
        <w:rPr>
          <w:rFonts w:ascii="GHEA Grapalat" w:hAnsi="GHEA Grapalat"/>
          <w:color w:val="000000"/>
          <w:lang w:val="hy-AM"/>
        </w:rPr>
        <w:t xml:space="preserve">ծախսեր պլանավորված </w:t>
      </w:r>
      <w:r w:rsidR="008C6685" w:rsidRPr="00AD100E">
        <w:rPr>
          <w:rFonts w:ascii="GHEA Grapalat" w:hAnsi="GHEA Grapalat"/>
          <w:color w:val="000000"/>
          <w:lang w:val="hy-AM"/>
        </w:rPr>
        <w:t>չեն եղել:</w:t>
      </w:r>
    </w:p>
    <w:p w:rsidR="00B4270A" w:rsidRPr="00AD100E" w:rsidRDefault="00B4270A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>Տնտեսական հարաբերություններ գործառնական ոլորտի վարչական ծախսերը պլանավորվել</w:t>
      </w:r>
      <w:r w:rsidR="006457BF" w:rsidRPr="00AD100E">
        <w:rPr>
          <w:rFonts w:ascii="GHEA Grapalat" w:hAnsi="GHEA Grapalat"/>
          <w:color w:val="000000"/>
          <w:lang w:val="hy-AM"/>
        </w:rPr>
        <w:t xml:space="preserve"> են 189</w:t>
      </w:r>
      <w:r w:rsidR="00903AA6" w:rsidRPr="00AD100E">
        <w:rPr>
          <w:rFonts w:ascii="GHEA Grapalat" w:hAnsi="GHEA Grapalat"/>
          <w:color w:val="000000"/>
          <w:lang w:val="hy-AM"/>
        </w:rPr>
        <w:t>460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0</w:t>
      </w:r>
      <w:r w:rsidR="006457BF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6457BF" w:rsidRPr="00AD100E">
        <w:rPr>
          <w:rFonts w:ascii="GHEA Grapalat" w:hAnsi="GHEA Grapalat"/>
          <w:color w:val="000000"/>
          <w:lang w:val="hy-AM"/>
        </w:rPr>
        <w:t xml:space="preserve">ՀՀ դրամ, </w:t>
      </w:r>
      <w:r w:rsidRPr="00AD100E">
        <w:rPr>
          <w:rFonts w:ascii="GHEA Grapalat" w:hAnsi="GHEA Grapalat"/>
          <w:color w:val="000000"/>
          <w:lang w:val="hy-AM"/>
        </w:rPr>
        <w:t xml:space="preserve">փաստացի կատարվել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Pr="00AD100E">
        <w:rPr>
          <w:rFonts w:ascii="GHEA Grapalat" w:hAnsi="GHEA Grapalat"/>
          <w:color w:val="000000"/>
          <w:lang w:val="hy-AM"/>
        </w:rPr>
        <w:t xml:space="preserve"> </w:t>
      </w:r>
      <w:r w:rsidR="006457BF" w:rsidRPr="00AD100E">
        <w:rPr>
          <w:rFonts w:ascii="GHEA Grapalat" w:hAnsi="GHEA Grapalat"/>
          <w:color w:val="000000"/>
          <w:lang w:val="hy-AM"/>
        </w:rPr>
        <w:t>172</w:t>
      </w:r>
      <w:r w:rsidR="00903AA6" w:rsidRPr="00AD100E">
        <w:rPr>
          <w:rFonts w:ascii="GHEA Grapalat" w:hAnsi="GHEA Grapalat"/>
          <w:color w:val="000000"/>
          <w:lang w:val="hy-AM"/>
        </w:rPr>
        <w:t>85</w:t>
      </w:r>
      <w:r w:rsidR="006D2C36">
        <w:rPr>
          <w:rFonts w:ascii="GHEA Grapalat" w:hAnsi="GHEA Grapalat"/>
          <w:color w:val="000000"/>
          <w:lang w:val="hy-AM"/>
        </w:rPr>
        <w:t>9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8 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Pr="00AD100E">
        <w:rPr>
          <w:rFonts w:ascii="GHEA Grapalat" w:hAnsi="GHEA Grapalat"/>
          <w:color w:val="000000"/>
          <w:lang w:val="hy-AM"/>
        </w:rPr>
        <w:t xml:space="preserve">ՀՀ դրամ կամ </w:t>
      </w:r>
      <w:r w:rsidR="006457BF" w:rsidRPr="00AD100E">
        <w:rPr>
          <w:rFonts w:ascii="GHEA Grapalat" w:hAnsi="GHEA Grapalat"/>
          <w:color w:val="000000"/>
          <w:lang w:val="hy-AM"/>
        </w:rPr>
        <w:t>91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6457BF" w:rsidRPr="00AD100E">
        <w:rPr>
          <w:rFonts w:ascii="GHEA Grapalat" w:hAnsi="GHEA Grapalat"/>
          <w:color w:val="000000"/>
          <w:lang w:val="hy-AM"/>
        </w:rPr>
        <w:t>2</w:t>
      </w:r>
      <w:r w:rsidRPr="00AD100E">
        <w:rPr>
          <w:rFonts w:ascii="GHEA Grapalat" w:hAnsi="GHEA Grapalat"/>
          <w:color w:val="000000"/>
          <w:lang w:val="hy-AM"/>
        </w:rPr>
        <w:t>%</w:t>
      </w:r>
      <w:r w:rsidR="00CD4D97" w:rsidRPr="00AD100E">
        <w:rPr>
          <w:rFonts w:ascii="GHEA Grapalat" w:hAnsi="GHEA Grapalat"/>
          <w:color w:val="000000"/>
          <w:lang w:val="hy-AM"/>
        </w:rPr>
        <w:t xml:space="preserve">, կապիտալ ծախսերը պլանավորվել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="00CD4D97" w:rsidRPr="00AD100E">
        <w:rPr>
          <w:rFonts w:ascii="GHEA Grapalat" w:hAnsi="GHEA Grapalat"/>
          <w:color w:val="000000"/>
          <w:lang w:val="hy-AM"/>
        </w:rPr>
        <w:t xml:space="preserve"> </w:t>
      </w:r>
      <w:r w:rsidR="006457BF" w:rsidRPr="00AD100E">
        <w:rPr>
          <w:rFonts w:ascii="GHEA Grapalat" w:hAnsi="GHEA Grapalat"/>
          <w:color w:val="000000"/>
          <w:lang w:val="hy-AM"/>
        </w:rPr>
        <w:t>1476</w:t>
      </w:r>
      <w:r w:rsidR="00903AA6" w:rsidRPr="00AD100E">
        <w:rPr>
          <w:rFonts w:ascii="GHEA Grapalat" w:hAnsi="GHEA Grapalat"/>
          <w:color w:val="000000"/>
          <w:lang w:val="hy-AM"/>
        </w:rPr>
        <w:t>313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8</w:t>
      </w:r>
      <w:r w:rsidR="00CD4D97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D4D97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="00CD4D97" w:rsidRPr="00AD100E">
        <w:rPr>
          <w:rFonts w:ascii="GHEA Grapalat" w:hAnsi="GHEA Grapalat"/>
          <w:color w:val="000000"/>
          <w:lang w:val="hy-AM"/>
        </w:rPr>
        <w:t xml:space="preserve"> </w:t>
      </w:r>
      <w:r w:rsidR="006457BF" w:rsidRPr="00AD100E">
        <w:rPr>
          <w:rFonts w:ascii="GHEA Grapalat" w:hAnsi="GHEA Grapalat"/>
          <w:color w:val="000000"/>
          <w:lang w:val="hy-AM"/>
        </w:rPr>
        <w:t>1155</w:t>
      </w:r>
      <w:r w:rsidR="00903AA6" w:rsidRPr="00AD100E">
        <w:rPr>
          <w:rFonts w:ascii="GHEA Grapalat" w:hAnsi="GHEA Grapalat"/>
          <w:color w:val="000000"/>
          <w:lang w:val="hy-AM"/>
        </w:rPr>
        <w:t>387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7 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D4D97" w:rsidRPr="00AD100E">
        <w:rPr>
          <w:rFonts w:ascii="GHEA Grapalat" w:hAnsi="GHEA Grapalat"/>
          <w:color w:val="000000"/>
          <w:lang w:val="hy-AM"/>
        </w:rPr>
        <w:t xml:space="preserve">ՀՀ դրամ կամ </w:t>
      </w:r>
      <w:r w:rsidR="006457BF" w:rsidRPr="00AD100E">
        <w:rPr>
          <w:rFonts w:ascii="GHEA Grapalat" w:hAnsi="GHEA Grapalat"/>
          <w:color w:val="000000"/>
          <w:lang w:val="hy-AM"/>
        </w:rPr>
        <w:t>78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6457BF" w:rsidRPr="00AD100E">
        <w:rPr>
          <w:rFonts w:ascii="GHEA Grapalat" w:hAnsi="GHEA Grapalat"/>
          <w:color w:val="000000"/>
          <w:lang w:val="hy-AM"/>
        </w:rPr>
        <w:t>3</w:t>
      </w:r>
      <w:r w:rsidR="00CD4D97" w:rsidRPr="00AD100E">
        <w:rPr>
          <w:rFonts w:ascii="GHEA Grapalat" w:hAnsi="GHEA Grapalat"/>
          <w:color w:val="000000"/>
          <w:lang w:val="hy-AM"/>
        </w:rPr>
        <w:t>%:</w:t>
      </w:r>
    </w:p>
    <w:p w:rsidR="00A54480" w:rsidRPr="00AD100E" w:rsidRDefault="00CD4D97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 xml:space="preserve">Շրջակա միջավայրի պաշտպանություն </w:t>
      </w:r>
      <w:r w:rsidR="00A54480" w:rsidRPr="00AD100E">
        <w:rPr>
          <w:rFonts w:ascii="GHEA Grapalat" w:hAnsi="GHEA Grapalat"/>
          <w:color w:val="000000"/>
          <w:lang w:val="hy-AM"/>
        </w:rPr>
        <w:t xml:space="preserve">գործառնական ոլորտի վարչական ծախսերը պլանավորվել </w:t>
      </w:r>
      <w:r w:rsidR="006457BF" w:rsidRPr="00AD100E">
        <w:rPr>
          <w:rFonts w:ascii="GHEA Grapalat" w:hAnsi="GHEA Grapalat"/>
          <w:color w:val="000000"/>
          <w:lang w:val="hy-AM"/>
        </w:rPr>
        <w:t>են 662</w:t>
      </w:r>
      <w:r w:rsidR="00903AA6" w:rsidRPr="00AD100E">
        <w:rPr>
          <w:rFonts w:ascii="GHEA Grapalat" w:hAnsi="GHEA Grapalat"/>
          <w:color w:val="000000"/>
          <w:lang w:val="hy-AM"/>
        </w:rPr>
        <w:t>492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9</w:t>
      </w:r>
      <w:r w:rsidR="006457BF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6457BF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="006457BF" w:rsidRPr="00AD100E">
        <w:rPr>
          <w:rFonts w:ascii="GHEA Grapalat" w:hAnsi="GHEA Grapalat"/>
          <w:color w:val="000000"/>
          <w:lang w:val="hy-AM"/>
        </w:rPr>
        <w:t xml:space="preserve"> 654</w:t>
      </w:r>
      <w:r w:rsidR="00903AA6" w:rsidRPr="00AD100E">
        <w:rPr>
          <w:rFonts w:ascii="GHEA Grapalat" w:hAnsi="GHEA Grapalat"/>
          <w:color w:val="000000"/>
          <w:lang w:val="hy-AM"/>
        </w:rPr>
        <w:t>780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5 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6457BF" w:rsidRPr="00AD100E">
        <w:rPr>
          <w:rFonts w:ascii="GHEA Grapalat" w:hAnsi="GHEA Grapalat"/>
          <w:color w:val="000000"/>
          <w:lang w:val="hy-AM"/>
        </w:rPr>
        <w:t xml:space="preserve"> ՀՀ դրամ կամ 98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6457BF" w:rsidRPr="00AD100E">
        <w:rPr>
          <w:rFonts w:ascii="GHEA Grapalat" w:hAnsi="GHEA Grapalat"/>
          <w:color w:val="000000"/>
          <w:lang w:val="hy-AM"/>
        </w:rPr>
        <w:t xml:space="preserve">8%, կապիտալ ծախսերը պլանավորվել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="006457BF" w:rsidRPr="00AD100E">
        <w:rPr>
          <w:rFonts w:ascii="GHEA Grapalat" w:hAnsi="GHEA Grapalat"/>
          <w:color w:val="000000"/>
          <w:lang w:val="hy-AM"/>
        </w:rPr>
        <w:t xml:space="preserve"> 7</w:t>
      </w:r>
      <w:r w:rsidR="00903AA6" w:rsidRPr="00AD100E">
        <w:rPr>
          <w:rFonts w:ascii="GHEA Grapalat" w:hAnsi="GHEA Grapalat"/>
          <w:color w:val="000000"/>
          <w:lang w:val="hy-AM"/>
        </w:rPr>
        <w:t>340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0 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6457BF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6570A">
        <w:rPr>
          <w:rFonts w:ascii="GHEA Grapalat" w:hAnsi="GHEA Grapalat"/>
          <w:color w:val="000000"/>
          <w:lang w:val="hy-AM"/>
        </w:rPr>
        <w:t>են</w:t>
      </w:r>
      <w:r w:rsidR="006457BF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6166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1 հազ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6457BF" w:rsidRPr="00AD100E">
        <w:rPr>
          <w:rFonts w:ascii="GHEA Grapalat" w:hAnsi="GHEA Grapalat"/>
          <w:color w:val="000000"/>
          <w:lang w:val="hy-AM"/>
        </w:rPr>
        <w:t>ՀՀ դրամ կամ 84</w:t>
      </w:r>
      <w:r w:rsidR="0076570A">
        <w:rPr>
          <w:rFonts w:ascii="GHEA Grapalat" w:hAnsi="GHEA Grapalat"/>
          <w:color w:val="000000"/>
          <w:lang w:val="hy-AM"/>
        </w:rPr>
        <w:t>.</w:t>
      </w:r>
      <w:r w:rsidR="006457BF" w:rsidRPr="00AD100E">
        <w:rPr>
          <w:rFonts w:ascii="GHEA Grapalat" w:hAnsi="GHEA Grapalat"/>
          <w:color w:val="000000"/>
          <w:lang w:val="hy-AM"/>
        </w:rPr>
        <w:t>0%</w:t>
      </w:r>
      <w:r w:rsidR="008C6685" w:rsidRPr="00AD100E">
        <w:rPr>
          <w:rFonts w:ascii="GHEA Grapalat" w:hAnsi="GHEA Grapalat"/>
          <w:color w:val="000000"/>
          <w:lang w:val="hy-AM"/>
        </w:rPr>
        <w:t>:</w:t>
      </w:r>
    </w:p>
    <w:p w:rsidR="0022408C" w:rsidRPr="00AD100E" w:rsidRDefault="00A54480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>Բնակարանային շինարարություն և կոմունալ ծառայություն գործառնական ոլորտի վարչական ծախսերը պլանավորվել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են </w:t>
      </w:r>
      <w:r w:rsidR="00903AA6" w:rsidRPr="00AD100E">
        <w:rPr>
          <w:rFonts w:ascii="GHEA Grapalat" w:hAnsi="GHEA Grapalat"/>
          <w:color w:val="000000"/>
          <w:lang w:val="hy-AM"/>
        </w:rPr>
        <w:t>349680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9 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B0123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A194B">
        <w:rPr>
          <w:rFonts w:ascii="GHEA Grapalat" w:hAnsi="GHEA Grapalat"/>
          <w:color w:val="000000"/>
          <w:lang w:val="hy-AM"/>
        </w:rPr>
        <w:t>են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318300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4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B0123" w:rsidRPr="00AD100E">
        <w:rPr>
          <w:rFonts w:ascii="GHEA Grapalat" w:hAnsi="GHEA Grapalat"/>
          <w:color w:val="000000"/>
          <w:lang w:val="hy-AM"/>
        </w:rPr>
        <w:t>ՀՀ դրամ կամ 91</w:t>
      </w:r>
      <w:r w:rsidR="007A194B">
        <w:rPr>
          <w:rFonts w:ascii="GHEA Grapalat" w:hAnsi="GHEA Grapalat"/>
          <w:color w:val="000000"/>
          <w:lang w:val="hy-AM"/>
        </w:rPr>
        <w:t>.0</w:t>
      </w:r>
      <w:r w:rsidR="00CB0123" w:rsidRPr="00AD100E">
        <w:rPr>
          <w:rFonts w:ascii="GHEA Grapalat" w:hAnsi="GHEA Grapalat"/>
          <w:color w:val="000000"/>
          <w:lang w:val="hy-AM"/>
        </w:rPr>
        <w:t xml:space="preserve">%, կապիտալ ծախսերը պլանավորվել </w:t>
      </w:r>
      <w:r w:rsidR="007A194B">
        <w:rPr>
          <w:rFonts w:ascii="GHEA Grapalat" w:hAnsi="GHEA Grapalat"/>
          <w:color w:val="000000"/>
          <w:lang w:val="hy-AM"/>
        </w:rPr>
        <w:t>են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534</w:t>
      </w:r>
      <w:r w:rsidR="00903AA6" w:rsidRPr="00AD100E">
        <w:rPr>
          <w:rFonts w:ascii="GHEA Grapalat" w:hAnsi="GHEA Grapalat"/>
          <w:color w:val="000000"/>
          <w:lang w:val="hy-AM"/>
        </w:rPr>
        <w:t>401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6 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B0123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A194B">
        <w:rPr>
          <w:rFonts w:ascii="GHEA Grapalat" w:hAnsi="GHEA Grapalat"/>
          <w:color w:val="000000"/>
          <w:lang w:val="hy-AM"/>
        </w:rPr>
        <w:t>են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389</w:t>
      </w:r>
      <w:r w:rsidR="00903AA6" w:rsidRPr="00AD100E">
        <w:rPr>
          <w:rFonts w:ascii="GHEA Grapalat" w:hAnsi="GHEA Grapalat"/>
          <w:color w:val="000000"/>
          <w:lang w:val="hy-AM"/>
        </w:rPr>
        <w:t>6</w:t>
      </w:r>
      <w:r w:rsidR="006D2C36">
        <w:rPr>
          <w:rFonts w:ascii="GHEA Grapalat" w:hAnsi="GHEA Grapalat"/>
          <w:color w:val="000000"/>
          <w:lang w:val="hy-AM"/>
        </w:rPr>
        <w:t>30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6D2C36">
        <w:rPr>
          <w:rFonts w:ascii="GHEA Grapalat" w:hAnsi="GHEA Grapalat"/>
          <w:color w:val="000000"/>
          <w:lang w:val="hy-AM"/>
        </w:rPr>
        <w:t>0</w:t>
      </w:r>
      <w:r w:rsidR="00903AA6" w:rsidRPr="00AD100E">
        <w:rPr>
          <w:rFonts w:ascii="GHEA Grapalat" w:hAnsi="GHEA Grapalat"/>
          <w:color w:val="000000"/>
          <w:lang w:val="hy-AM"/>
        </w:rPr>
        <w:t xml:space="preserve"> 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B0123" w:rsidRPr="00AD100E">
        <w:rPr>
          <w:rFonts w:ascii="GHEA Grapalat" w:hAnsi="GHEA Grapalat"/>
          <w:color w:val="000000"/>
          <w:lang w:val="hy-AM"/>
        </w:rPr>
        <w:t>ՀՀ դրամ կամ 72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CB0123" w:rsidRPr="00AD100E">
        <w:rPr>
          <w:rFonts w:ascii="GHEA Grapalat" w:hAnsi="GHEA Grapalat"/>
          <w:color w:val="000000"/>
          <w:lang w:val="hy-AM"/>
        </w:rPr>
        <w:t>9%</w:t>
      </w:r>
      <w:r w:rsidR="0022408C" w:rsidRPr="00AD100E">
        <w:rPr>
          <w:rFonts w:ascii="GHEA Grapalat" w:hAnsi="GHEA Grapalat"/>
          <w:color w:val="000000"/>
          <w:lang w:val="hy-AM"/>
        </w:rPr>
        <w:t>:</w:t>
      </w:r>
    </w:p>
    <w:p w:rsidR="0022408C" w:rsidRPr="00AD100E" w:rsidRDefault="0022408C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 xml:space="preserve">Առողջապահություն գործառնական ոլորտում </w:t>
      </w:r>
      <w:r w:rsidR="00CB0123" w:rsidRPr="00AD100E">
        <w:rPr>
          <w:rFonts w:ascii="GHEA Grapalat" w:hAnsi="GHEA Grapalat"/>
          <w:color w:val="000000"/>
          <w:lang w:val="hy-AM"/>
        </w:rPr>
        <w:t>ծախսեր պլանավորված չեն եղել</w:t>
      </w:r>
      <w:r w:rsidRPr="00AD100E">
        <w:rPr>
          <w:rFonts w:ascii="GHEA Grapalat" w:hAnsi="GHEA Grapalat"/>
          <w:color w:val="000000"/>
          <w:lang w:val="hy-AM"/>
        </w:rPr>
        <w:t>;</w:t>
      </w:r>
    </w:p>
    <w:p w:rsidR="0022408C" w:rsidRPr="00AD100E" w:rsidRDefault="0022408C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 xml:space="preserve">Հանգիստ, մշակույթ և կրոն գործառնական ոլորտի վարչական ծախսերը պլանավորվել </w:t>
      </w:r>
      <w:r w:rsidR="00CB0123" w:rsidRPr="00AD100E">
        <w:rPr>
          <w:rFonts w:ascii="GHEA Grapalat" w:hAnsi="GHEA Grapalat"/>
          <w:color w:val="000000"/>
          <w:lang w:val="hy-AM"/>
        </w:rPr>
        <w:t>են 14003</w:t>
      </w:r>
      <w:r w:rsidR="00903AA6" w:rsidRPr="00AD100E">
        <w:rPr>
          <w:rFonts w:ascii="GHEA Grapalat" w:hAnsi="GHEA Grapalat"/>
          <w:color w:val="000000"/>
          <w:lang w:val="hy-AM"/>
        </w:rPr>
        <w:t>03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4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B0123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A194B">
        <w:rPr>
          <w:rFonts w:ascii="GHEA Grapalat" w:hAnsi="GHEA Grapalat"/>
          <w:color w:val="000000"/>
          <w:lang w:val="hy-AM"/>
        </w:rPr>
        <w:t>են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1325</w:t>
      </w:r>
      <w:r w:rsidR="00903AA6" w:rsidRPr="00AD100E">
        <w:rPr>
          <w:rFonts w:ascii="GHEA Grapalat" w:hAnsi="GHEA Grapalat"/>
          <w:color w:val="000000"/>
          <w:lang w:val="hy-AM"/>
        </w:rPr>
        <w:t>834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0 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ՀՀ դրամ կամ 94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CB0123" w:rsidRPr="00AD100E">
        <w:rPr>
          <w:rFonts w:ascii="GHEA Grapalat" w:hAnsi="GHEA Grapalat"/>
          <w:color w:val="000000"/>
          <w:lang w:val="hy-AM"/>
        </w:rPr>
        <w:t xml:space="preserve">7%, կապիտալ ծախսերը պլանավորվել </w:t>
      </w:r>
      <w:r w:rsidR="007A194B">
        <w:rPr>
          <w:rFonts w:ascii="GHEA Grapalat" w:hAnsi="GHEA Grapalat"/>
          <w:color w:val="000000"/>
          <w:lang w:val="hy-AM"/>
        </w:rPr>
        <w:t>են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81663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6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B0123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A194B">
        <w:rPr>
          <w:rFonts w:ascii="GHEA Grapalat" w:hAnsi="GHEA Grapalat"/>
          <w:color w:val="000000"/>
          <w:lang w:val="hy-AM"/>
        </w:rPr>
        <w:t>են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13132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1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B0123" w:rsidRPr="00AD100E">
        <w:rPr>
          <w:rFonts w:ascii="GHEA Grapalat" w:hAnsi="GHEA Grapalat"/>
          <w:color w:val="000000"/>
          <w:lang w:val="hy-AM"/>
        </w:rPr>
        <w:t>ՀՀ դրամ կամ 16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CB0123" w:rsidRPr="00AD100E">
        <w:rPr>
          <w:rFonts w:ascii="GHEA Grapalat" w:hAnsi="GHEA Grapalat"/>
          <w:color w:val="000000"/>
          <w:lang w:val="hy-AM"/>
        </w:rPr>
        <w:t>1%</w:t>
      </w:r>
      <w:r w:rsidR="00870C7B" w:rsidRPr="00AD100E">
        <w:rPr>
          <w:rFonts w:ascii="GHEA Grapalat" w:hAnsi="GHEA Grapalat"/>
          <w:color w:val="000000"/>
          <w:lang w:val="hy-AM"/>
        </w:rPr>
        <w:t>:</w:t>
      </w:r>
    </w:p>
    <w:p w:rsidR="00870C7B" w:rsidRPr="00AD100E" w:rsidRDefault="00870C7B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 xml:space="preserve">Կրթություն գործառնական ոլորտի վարչական ծախսերը պլանավորվել </w:t>
      </w:r>
      <w:r w:rsidR="00CB0123" w:rsidRPr="00AD100E">
        <w:rPr>
          <w:rFonts w:ascii="GHEA Grapalat" w:hAnsi="GHEA Grapalat"/>
          <w:color w:val="000000"/>
          <w:lang w:val="hy-AM"/>
        </w:rPr>
        <w:t>են 749</w:t>
      </w:r>
      <w:r w:rsidR="00903AA6" w:rsidRPr="00AD100E">
        <w:rPr>
          <w:rFonts w:ascii="GHEA Grapalat" w:hAnsi="GHEA Grapalat"/>
          <w:color w:val="000000"/>
          <w:lang w:val="hy-AM"/>
        </w:rPr>
        <w:t>232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8 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CB0123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A194B">
        <w:rPr>
          <w:rFonts w:ascii="GHEA Grapalat" w:hAnsi="GHEA Grapalat"/>
          <w:color w:val="000000"/>
          <w:lang w:val="hy-AM"/>
        </w:rPr>
        <w:t>են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730</w:t>
      </w:r>
      <w:r w:rsidR="00903AA6" w:rsidRPr="00AD100E">
        <w:rPr>
          <w:rFonts w:ascii="GHEA Grapalat" w:hAnsi="GHEA Grapalat"/>
          <w:color w:val="000000"/>
          <w:lang w:val="hy-AM"/>
        </w:rPr>
        <w:t>942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3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ՀՀ դրամ կամ 97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CB0123" w:rsidRPr="00AD100E">
        <w:rPr>
          <w:rFonts w:ascii="GHEA Grapalat" w:hAnsi="GHEA Grapalat"/>
          <w:color w:val="000000"/>
          <w:lang w:val="hy-AM"/>
        </w:rPr>
        <w:t>6%</w:t>
      </w:r>
      <w:r w:rsidR="007A194B">
        <w:rPr>
          <w:rFonts w:ascii="GHEA Grapalat" w:hAnsi="GHEA Grapalat"/>
          <w:color w:val="000000"/>
          <w:lang w:val="hy-AM"/>
        </w:rPr>
        <w:t>:</w:t>
      </w:r>
      <w:r w:rsidR="00CB0123" w:rsidRPr="00AD100E">
        <w:rPr>
          <w:rFonts w:ascii="GHEA Grapalat" w:hAnsi="GHEA Grapalat"/>
          <w:color w:val="000000"/>
          <w:lang w:val="hy-AM"/>
        </w:rPr>
        <w:t xml:space="preserve"> Այս ոլորտում կապիտալ ծախսեր պլանավորված չեն եղել</w:t>
      </w:r>
      <w:r w:rsidR="00B575E9" w:rsidRPr="00AD100E">
        <w:rPr>
          <w:rFonts w:ascii="GHEA Grapalat" w:hAnsi="GHEA Grapalat"/>
          <w:color w:val="000000"/>
          <w:lang w:val="hy-AM"/>
        </w:rPr>
        <w:t>:</w:t>
      </w:r>
    </w:p>
    <w:p w:rsidR="00D60716" w:rsidRPr="00AD100E" w:rsidRDefault="00D60716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lastRenderedPageBreak/>
        <w:t>Սոցիալական պաշտպանություն գործառնական ոլորտի վարչական ծախսերը պլանավորվել</w:t>
      </w:r>
      <w:r w:rsidR="005E1087" w:rsidRPr="00AD100E">
        <w:rPr>
          <w:rFonts w:ascii="GHEA Grapalat" w:hAnsi="GHEA Grapalat"/>
          <w:color w:val="000000"/>
          <w:lang w:val="hy-AM"/>
        </w:rPr>
        <w:t xml:space="preserve"> են 53</w:t>
      </w:r>
      <w:r w:rsidR="00903AA6" w:rsidRPr="00AD100E">
        <w:rPr>
          <w:rFonts w:ascii="GHEA Grapalat" w:hAnsi="GHEA Grapalat"/>
          <w:color w:val="000000"/>
          <w:lang w:val="hy-AM"/>
        </w:rPr>
        <w:t>357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0</w:t>
      </w:r>
      <w:r w:rsidR="005E1087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5E1087" w:rsidRPr="00AD100E">
        <w:rPr>
          <w:rFonts w:ascii="GHEA Grapalat" w:hAnsi="GHEA Grapalat"/>
          <w:color w:val="000000"/>
          <w:lang w:val="hy-AM"/>
        </w:rPr>
        <w:t xml:space="preserve">ՀՀ դրամ, փաստացի կատարվել </w:t>
      </w:r>
      <w:r w:rsidR="007A194B">
        <w:rPr>
          <w:rFonts w:ascii="GHEA Grapalat" w:hAnsi="GHEA Grapalat"/>
          <w:color w:val="000000"/>
          <w:lang w:val="hy-AM"/>
        </w:rPr>
        <w:t>են</w:t>
      </w:r>
      <w:r w:rsidR="005E1087" w:rsidRPr="00AD100E">
        <w:rPr>
          <w:rFonts w:ascii="GHEA Grapalat" w:hAnsi="GHEA Grapalat"/>
          <w:color w:val="000000"/>
          <w:lang w:val="hy-AM"/>
        </w:rPr>
        <w:t xml:space="preserve"> 30</w:t>
      </w:r>
      <w:r w:rsidR="00903AA6" w:rsidRPr="00AD100E">
        <w:rPr>
          <w:rFonts w:ascii="GHEA Grapalat" w:hAnsi="GHEA Grapalat"/>
          <w:color w:val="000000"/>
          <w:lang w:val="hy-AM"/>
        </w:rPr>
        <w:t>097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4 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5E1087" w:rsidRPr="00AD100E">
        <w:rPr>
          <w:rFonts w:ascii="GHEA Grapalat" w:hAnsi="GHEA Grapalat"/>
          <w:color w:val="000000"/>
          <w:lang w:val="hy-AM"/>
        </w:rPr>
        <w:t>ՀՀ դրամ կամ 56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5E1087" w:rsidRPr="00AD100E">
        <w:rPr>
          <w:rFonts w:ascii="GHEA Grapalat" w:hAnsi="GHEA Grapalat"/>
          <w:color w:val="000000"/>
          <w:lang w:val="hy-AM"/>
        </w:rPr>
        <w:t xml:space="preserve">4%, կապիտալ ծախսերը պլանավորվել և փաստացի կատարվել </w:t>
      </w:r>
      <w:r w:rsidR="007A194B">
        <w:rPr>
          <w:rFonts w:ascii="GHEA Grapalat" w:hAnsi="GHEA Grapalat"/>
          <w:color w:val="000000"/>
          <w:lang w:val="hy-AM"/>
        </w:rPr>
        <w:t>են</w:t>
      </w:r>
      <w:r w:rsidR="00903AA6" w:rsidRPr="00AD100E">
        <w:rPr>
          <w:rFonts w:ascii="GHEA Grapalat" w:hAnsi="GHEA Grapalat"/>
          <w:color w:val="000000"/>
          <w:lang w:val="hy-AM"/>
        </w:rPr>
        <w:t xml:space="preserve"> 5000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0 հազ</w:t>
      </w:r>
      <w:r w:rsidR="007A194B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Cambria Math" w:hAnsi="Cambria Math"/>
          <w:color w:val="000000"/>
          <w:lang w:val="hy-AM"/>
        </w:rPr>
        <w:t xml:space="preserve"> </w:t>
      </w:r>
      <w:r w:rsidR="005E1087" w:rsidRPr="00AD100E">
        <w:rPr>
          <w:rFonts w:ascii="GHEA Grapalat" w:hAnsi="GHEA Grapalat"/>
          <w:color w:val="000000"/>
          <w:lang w:val="hy-AM"/>
        </w:rPr>
        <w:t>ՀՀ դրամ կամ  100%</w:t>
      </w:r>
      <w:r w:rsidR="008C6685" w:rsidRPr="00AD100E">
        <w:rPr>
          <w:rFonts w:ascii="GHEA Grapalat" w:hAnsi="GHEA Grapalat"/>
          <w:color w:val="000000"/>
          <w:lang w:val="hy-AM"/>
        </w:rPr>
        <w:t>:</w:t>
      </w:r>
    </w:p>
    <w:p w:rsidR="000D6566" w:rsidRPr="00AD100E" w:rsidRDefault="000D6566" w:rsidP="006D2A86">
      <w:pPr>
        <w:numPr>
          <w:ilvl w:val="0"/>
          <w:numId w:val="19"/>
        </w:numPr>
        <w:tabs>
          <w:tab w:val="clear" w:pos="720"/>
        </w:tabs>
        <w:ind w:left="360"/>
        <w:jc w:val="both"/>
        <w:rPr>
          <w:rFonts w:ascii="GHEA Grapalat" w:hAnsi="GHEA Grapalat"/>
          <w:color w:val="000000"/>
          <w:lang w:val="hy-AM"/>
        </w:rPr>
      </w:pPr>
      <w:r w:rsidRPr="00AD100E">
        <w:rPr>
          <w:rFonts w:ascii="GHEA Grapalat" w:hAnsi="GHEA Grapalat"/>
          <w:color w:val="000000"/>
          <w:lang w:val="hy-AM"/>
        </w:rPr>
        <w:t>Հիմնական բաժիններին չդասվող պահուստային ֆոնդեր գործառնական ոլորտի վարչական բյուջեի պահուստային միջոցներ</w:t>
      </w:r>
      <w:r w:rsidR="00003AEE">
        <w:rPr>
          <w:rFonts w:ascii="GHEA Grapalat" w:hAnsi="GHEA Grapalat"/>
          <w:color w:val="000000"/>
          <w:lang w:val="hy-AM"/>
        </w:rPr>
        <w:t>ը</w:t>
      </w:r>
      <w:r w:rsidR="00544AF4" w:rsidRPr="00AD100E">
        <w:rPr>
          <w:rFonts w:ascii="GHEA Grapalat" w:hAnsi="GHEA Grapalat"/>
          <w:color w:val="000000"/>
          <w:lang w:val="hy-AM"/>
        </w:rPr>
        <w:t xml:space="preserve"> տարվա սկզբին պլանավորվել են </w:t>
      </w:r>
      <w:r w:rsidR="005E1087" w:rsidRPr="00AD100E">
        <w:rPr>
          <w:rFonts w:ascii="GHEA Grapalat" w:hAnsi="GHEA Grapalat"/>
          <w:color w:val="000000"/>
          <w:lang w:val="hy-AM"/>
        </w:rPr>
        <w:t>609</w:t>
      </w:r>
      <w:r w:rsidR="00903AA6" w:rsidRPr="00AD100E">
        <w:rPr>
          <w:rFonts w:ascii="GHEA Grapalat" w:hAnsi="GHEA Grapalat"/>
          <w:color w:val="000000"/>
          <w:lang w:val="hy-AM"/>
        </w:rPr>
        <w:t>828</w:t>
      </w:r>
      <w:r w:rsidR="00003AEE">
        <w:rPr>
          <w:rFonts w:ascii="GHEA Grapalat" w:hAnsi="GHEA Grapalat"/>
          <w:color w:val="000000"/>
          <w:lang w:val="hy-AM"/>
        </w:rPr>
        <w:t>.</w:t>
      </w:r>
      <w:r w:rsidR="00903AA6" w:rsidRPr="00AD100E">
        <w:rPr>
          <w:rFonts w:ascii="GHEA Grapalat" w:hAnsi="GHEA Grapalat"/>
          <w:color w:val="000000"/>
          <w:lang w:val="hy-AM"/>
        </w:rPr>
        <w:t>7</w:t>
      </w:r>
      <w:r w:rsidR="00544AF4" w:rsidRPr="00AD100E">
        <w:rPr>
          <w:rFonts w:ascii="GHEA Grapalat" w:hAnsi="GHEA Grapalat"/>
          <w:color w:val="000000"/>
          <w:lang w:val="hy-AM"/>
        </w:rPr>
        <w:t xml:space="preserve"> </w:t>
      </w:r>
      <w:r w:rsidR="00903AA6" w:rsidRPr="00AD100E">
        <w:rPr>
          <w:rFonts w:ascii="GHEA Grapalat" w:hAnsi="GHEA Grapalat"/>
          <w:color w:val="000000"/>
          <w:lang w:val="hy-AM"/>
        </w:rPr>
        <w:t>հազ</w:t>
      </w:r>
      <w:r w:rsidR="00003AEE">
        <w:rPr>
          <w:rFonts w:ascii="GHEA Grapalat" w:hAnsi="GHEA Grapalat"/>
          <w:color w:val="000000"/>
          <w:lang w:val="hy-AM"/>
        </w:rPr>
        <w:t>.</w:t>
      </w:r>
      <w:r w:rsidR="00903AA6" w:rsidRPr="0019236F">
        <w:rPr>
          <w:rFonts w:ascii="GHEA Grapalat" w:hAnsi="GHEA Grapalat"/>
          <w:color w:val="000000"/>
          <w:lang w:val="hy-AM"/>
        </w:rPr>
        <w:t xml:space="preserve"> </w:t>
      </w:r>
      <w:r w:rsidR="00544AF4" w:rsidRPr="00AD100E">
        <w:rPr>
          <w:rFonts w:ascii="GHEA Grapalat" w:hAnsi="GHEA Grapalat"/>
          <w:color w:val="000000"/>
          <w:lang w:val="hy-AM"/>
        </w:rPr>
        <w:t>ՀՀ դրամ, փաստացի</w:t>
      </w:r>
      <w:r w:rsidR="00003AEE" w:rsidRPr="00003AEE">
        <w:rPr>
          <w:rFonts w:ascii="GHEA Grapalat" w:hAnsi="GHEA Grapalat"/>
          <w:color w:val="000000"/>
          <w:lang w:val="hy-AM"/>
        </w:rPr>
        <w:t xml:space="preserve"> </w:t>
      </w:r>
      <w:r w:rsidR="00003AEE" w:rsidRPr="00AD100E">
        <w:rPr>
          <w:rFonts w:ascii="GHEA Grapalat" w:hAnsi="GHEA Grapalat"/>
          <w:color w:val="000000"/>
          <w:lang w:val="hy-AM"/>
        </w:rPr>
        <w:t>հատկացվել է ֆոնդային բյուջե</w:t>
      </w:r>
      <w:r w:rsidR="00544AF4" w:rsidRPr="0019236F">
        <w:rPr>
          <w:rFonts w:ascii="GHEA Grapalat" w:hAnsi="GHEA Grapalat"/>
          <w:color w:val="000000"/>
          <w:lang w:val="hy-AM"/>
        </w:rPr>
        <w:t xml:space="preserve"> </w:t>
      </w:r>
      <w:r w:rsidR="005E1087" w:rsidRPr="0019236F">
        <w:rPr>
          <w:rFonts w:ascii="GHEA Grapalat" w:hAnsi="GHEA Grapalat"/>
          <w:color w:val="000000"/>
          <w:lang w:val="hy-AM"/>
        </w:rPr>
        <w:t>300</w:t>
      </w:r>
      <w:r w:rsidR="00903AA6" w:rsidRPr="0019236F">
        <w:rPr>
          <w:rFonts w:ascii="GHEA Grapalat" w:hAnsi="GHEA Grapalat"/>
          <w:color w:val="000000"/>
          <w:lang w:val="hy-AM"/>
        </w:rPr>
        <w:t>000</w:t>
      </w:r>
      <w:r w:rsidR="00003AEE" w:rsidRPr="0019236F">
        <w:rPr>
          <w:rFonts w:ascii="GHEA Grapalat" w:hAnsi="GHEA Grapalat"/>
          <w:color w:val="000000"/>
          <w:lang w:val="hy-AM"/>
        </w:rPr>
        <w:t>.</w:t>
      </w:r>
      <w:r w:rsidR="00903AA6" w:rsidRPr="0019236F">
        <w:rPr>
          <w:rFonts w:ascii="GHEA Grapalat" w:hAnsi="GHEA Grapalat"/>
          <w:color w:val="000000"/>
          <w:lang w:val="hy-AM"/>
        </w:rPr>
        <w:t>0</w:t>
      </w:r>
      <w:r w:rsidR="00544AF4" w:rsidRPr="0019236F">
        <w:rPr>
          <w:rFonts w:ascii="GHEA Grapalat" w:hAnsi="GHEA Grapalat"/>
          <w:color w:val="000000"/>
          <w:lang w:val="hy-AM"/>
        </w:rPr>
        <w:t xml:space="preserve"> </w:t>
      </w:r>
      <w:r w:rsidR="00003AEE" w:rsidRPr="0019236F">
        <w:rPr>
          <w:rFonts w:ascii="GHEA Grapalat" w:hAnsi="GHEA Grapalat"/>
          <w:color w:val="000000"/>
          <w:lang w:val="hy-AM"/>
        </w:rPr>
        <w:t>հազ.</w:t>
      </w:r>
      <w:r w:rsidR="00544AF4" w:rsidRPr="0019236F">
        <w:rPr>
          <w:rFonts w:ascii="GHEA Grapalat" w:hAnsi="GHEA Grapalat"/>
          <w:color w:val="000000"/>
          <w:lang w:val="hy-AM"/>
        </w:rPr>
        <w:t xml:space="preserve"> ՀՀ դրամ</w:t>
      </w:r>
      <w:r w:rsidR="00003AEE" w:rsidRPr="0019236F">
        <w:rPr>
          <w:rFonts w:ascii="GHEA Grapalat" w:hAnsi="GHEA Grapalat"/>
          <w:color w:val="000000"/>
          <w:lang w:val="hy-AM"/>
        </w:rPr>
        <w:t>:</w:t>
      </w:r>
    </w:p>
    <w:p w:rsidR="00C45EBD" w:rsidRPr="008D6AD8" w:rsidRDefault="00C45EBD" w:rsidP="002C02B0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Style w:val="a4"/>
          <w:rFonts w:ascii="GHEA Grapalat" w:hAnsi="GHEA Grapalat"/>
          <w:b/>
          <w:bCs/>
          <w:i w:val="0"/>
          <w:color w:val="000000"/>
          <w:lang w:val="hy-AM"/>
        </w:rPr>
      </w:pPr>
    </w:p>
    <w:p w:rsidR="001B0230" w:rsidRPr="00AD100E" w:rsidRDefault="00003AEE" w:rsidP="002C02B0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Style w:val="a4"/>
          <w:rFonts w:ascii="GHEA Grapalat" w:hAnsi="GHEA Grapalat"/>
          <w:b/>
          <w:bCs/>
          <w:i w:val="0"/>
          <w:color w:val="000000"/>
          <w:lang w:val="hy-AM"/>
        </w:rPr>
      </w:pPr>
      <w:r>
        <w:rPr>
          <w:rStyle w:val="a4"/>
          <w:rFonts w:ascii="GHEA Grapalat" w:hAnsi="GHEA Grapalat"/>
          <w:b/>
          <w:bCs/>
          <w:i w:val="0"/>
          <w:color w:val="000000"/>
          <w:lang w:val="hy-AM"/>
        </w:rPr>
        <w:t>Բ</w:t>
      </w:r>
      <w:r w:rsidR="001B0230" w:rsidRPr="00AD100E">
        <w:rPr>
          <w:rStyle w:val="a4"/>
          <w:rFonts w:ascii="GHEA Grapalat" w:hAnsi="GHEA Grapalat"/>
          <w:b/>
          <w:bCs/>
          <w:i w:val="0"/>
          <w:color w:val="000000"/>
          <w:lang w:val="hy-AM"/>
        </w:rPr>
        <w:t>յուջետային միջոցների ծախսման օրինականության ստուգում</w:t>
      </w:r>
    </w:p>
    <w:p w:rsidR="00F13838" w:rsidRPr="00AD100E" w:rsidRDefault="00F13838" w:rsidP="002C02B0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Style w:val="a4"/>
          <w:rFonts w:ascii="GHEA Grapalat" w:hAnsi="GHEA Grapalat"/>
          <w:i w:val="0"/>
          <w:iCs w:val="0"/>
          <w:color w:val="000000"/>
          <w:lang w:val="hy-AM"/>
        </w:rPr>
      </w:pPr>
      <w:r w:rsidRPr="00AD100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Համայնքի բյուջետային միջոցները.</w:t>
      </w:r>
    </w:p>
    <w:p w:rsidR="00F13838" w:rsidRPr="00AD100E" w:rsidRDefault="00F13838" w:rsidP="006D2A86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HEA Grapalat" w:hAnsi="GHEA Grapalat"/>
          <w:i w:val="0"/>
          <w:iCs w:val="0"/>
          <w:color w:val="000000"/>
          <w:lang w:val="hy-AM"/>
        </w:rPr>
      </w:pPr>
      <w:r w:rsidRPr="00AD100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ա/</w:t>
      </w:r>
      <w:r w:rsid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 </w:t>
      </w:r>
      <w:r w:rsidRPr="00AD100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աշխատավարձ և նրան հավասարեցված վճարումները</w:t>
      </w:r>
      <w:r w:rsidR="00CC4770" w:rsidRPr="00AD100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 հաշվեգրվել և վճարվել են </w:t>
      </w:r>
      <w:r w:rsidRPr="00AD100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համայնքի ավագանու կողմից հաստատված հաստիքացուցակների, նրանցում ս</w:t>
      </w:r>
      <w:r w:rsidR="00CD7512" w:rsidRPr="00AD100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ահմանված դրույքաչափերի</w:t>
      </w:r>
      <w:r w:rsidRPr="00AD100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, </w:t>
      </w:r>
      <w:r w:rsidR="0032454C" w:rsidRPr="00AD100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աշխատաժամանակի հաշվարկման տեղեկագրերի, համապատասխան հրամանների, կարգադրությունների, որոշումների </w:t>
      </w:r>
      <w:r w:rsidR="00D66C5E" w:rsidRPr="00AD100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հիման վրա:</w:t>
      </w:r>
    </w:p>
    <w:p w:rsidR="00F13838" w:rsidRPr="00003AEE" w:rsidRDefault="005C3BE4" w:rsidP="006D2A86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HEA Grapalat" w:hAnsi="GHEA Grapalat"/>
          <w:i w:val="0"/>
          <w:iCs w:val="0"/>
          <w:color w:val="000000"/>
          <w:lang w:val="hy-AM"/>
        </w:rPr>
      </w:pPr>
      <w:r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բ</w:t>
      </w:r>
      <w:r w:rsidR="00F13838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/ ծառայությունների մատուցում</w:t>
      </w:r>
      <w:r w:rsidR="00D66C5E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ներ</w:t>
      </w:r>
      <w:r w:rsidR="00F13838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ը, ապրանքանյութական արժեքների ձեռքբերումները իրականացվել են համապատասխան գնման ընթացակարգերով</w:t>
      </w:r>
      <w:r w:rsidR="00D66C5E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 կնքված գնման պայմանագրերով</w:t>
      </w:r>
      <w:r w:rsidR="00F13838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՝ յուրաքանչյուր գործառնական ոլորտի համար առանձին:</w:t>
      </w:r>
      <w:r w:rsidR="00D66C5E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 Հաշվապահական ձևակերպումները իրականացվել են </w:t>
      </w:r>
      <w:r w:rsidR="00794854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ծառայություններ </w:t>
      </w:r>
      <w:r w:rsidR="00D66C5E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մատուցող կամ </w:t>
      </w:r>
      <w:r w:rsidR="00794854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ապրանք մատակարարող, </w:t>
      </w:r>
      <w:r w:rsidR="00D66C5E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աշխատանքներ իրականացնող կազմակերպությունների կողմից դուրս գրված հաշվարկային փաստաթղթերի, հարկային հաշիվների, փոխադարձ ստուգման ակտերի, աշխատանքների կատար</w:t>
      </w:r>
      <w:r w:rsidR="00794854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ման կատարողական ակտերի, ընդունման-հանձնման արձանագրությունների</w:t>
      </w:r>
      <w:r w:rsidR="004E174B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, շինարարական աշխատանքների դեպքում նաև տեխնիկակա</w:t>
      </w:r>
      <w:r w:rsidR="00AE6B61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ն և հեղինակային հսկողություններ</w:t>
      </w:r>
      <w:r w:rsidR="004E174B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 իրականացնող կազմակերպությունների կողմից տրվող դրական եզրակացությունների </w:t>
      </w:r>
      <w:r w:rsidR="00794854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հիման վրա</w:t>
      </w:r>
      <w:r w:rsidR="00D66C5E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:</w:t>
      </w:r>
      <w:r w:rsidR="00F13838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 </w:t>
      </w:r>
    </w:p>
    <w:p w:rsidR="005C3BE4" w:rsidRPr="00003AEE" w:rsidRDefault="005C3BE4" w:rsidP="006D2A86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GHEA Grapalat" w:hAnsi="GHEA Grapalat"/>
          <w:i w:val="0"/>
          <w:iCs w:val="0"/>
          <w:color w:val="000000"/>
          <w:lang w:val="hy-AM"/>
        </w:rPr>
      </w:pPr>
      <w:r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գ/</w:t>
      </w:r>
      <w:r w:rsid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 </w:t>
      </w:r>
      <w:r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ներքին և արտաքին գործուղումները, պարտադիր վճարներ</w:t>
      </w:r>
      <w:r w:rsidR="00AE6B61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ը</w:t>
      </w:r>
      <w:r w:rsidR="00B823C3"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 xml:space="preserve"> (այլ ծախսեր)</w:t>
      </w:r>
      <w:r w:rsidRPr="00003AEE">
        <w:rPr>
          <w:rStyle w:val="a4"/>
          <w:rFonts w:ascii="GHEA Grapalat" w:hAnsi="GHEA Grapalat"/>
          <w:i w:val="0"/>
          <w:iCs w:val="0"/>
          <w:color w:val="000000"/>
          <w:lang w:val="hy-AM"/>
        </w:rPr>
        <w:t>, սոցիալապես անապահով անձանց դրամական հատկացումները տրվել են համայնքի ղեկավարի, աշխատակազմի քարտուղարի և ըստ ենթակառույցների՝ տնօրենների հրամանների, կարգադրությունների հիման վրա:</w:t>
      </w:r>
    </w:p>
    <w:p w:rsidR="00F8634B" w:rsidRPr="008D6AD8" w:rsidRDefault="008D6AD8" w:rsidP="006D2A86">
      <w:pPr>
        <w:jc w:val="both"/>
        <w:rPr>
          <w:rFonts w:ascii="GHEA Grapalat" w:hAnsi="GHEA Grapalat" w:cs="Sylfaen"/>
          <w:bCs/>
          <w:color w:val="000000"/>
          <w:lang w:val="hy-AM"/>
        </w:rPr>
      </w:pPr>
      <w:r>
        <w:rPr>
          <w:rFonts w:ascii="GHEA Grapalat" w:hAnsi="GHEA Grapalat" w:cs="Sylfaen"/>
          <w:b/>
          <w:bCs/>
          <w:color w:val="000000"/>
          <w:lang w:val="hy-AM"/>
        </w:rPr>
        <w:t xml:space="preserve">   </w:t>
      </w:r>
      <w:r w:rsidR="003B4579" w:rsidRPr="008D6AD8">
        <w:rPr>
          <w:rFonts w:ascii="GHEA Grapalat" w:hAnsi="GHEA Grapalat" w:cs="Sylfaen"/>
          <w:bCs/>
          <w:color w:val="000000"/>
          <w:lang w:val="hy-AM"/>
        </w:rPr>
        <w:t>2022</w:t>
      </w:r>
      <w:r w:rsidR="00F8634B" w:rsidRPr="008D6AD8">
        <w:rPr>
          <w:rFonts w:ascii="GHEA Grapalat" w:hAnsi="GHEA Grapalat" w:cs="Sylfaen"/>
          <w:bCs/>
          <w:color w:val="000000"/>
          <w:lang w:val="hy-AM"/>
        </w:rPr>
        <w:t xml:space="preserve"> թվականի համայնքի</w:t>
      </w:r>
      <w:r w:rsidR="00F8634B" w:rsidRPr="008D6AD8">
        <w:rPr>
          <w:rFonts w:ascii="GHEA Grapalat" w:hAnsi="GHEA Grapalat"/>
          <w:bCs/>
          <w:color w:val="000000"/>
          <w:lang w:val="hy-AM"/>
        </w:rPr>
        <w:t xml:space="preserve"> </w:t>
      </w:r>
      <w:r w:rsidR="00F8634B" w:rsidRPr="008D6AD8">
        <w:rPr>
          <w:rFonts w:ascii="GHEA Grapalat" w:hAnsi="GHEA Grapalat" w:cs="Sylfaen"/>
          <w:bCs/>
          <w:color w:val="000000"/>
          <w:lang w:val="hy-AM"/>
        </w:rPr>
        <w:t xml:space="preserve">բյուջեում ներառված ծրագրերն ու միջոցառումները  արտացոլված են նաև </w:t>
      </w:r>
      <w:r w:rsidR="003B4579" w:rsidRPr="008D6AD8">
        <w:rPr>
          <w:rFonts w:ascii="GHEA Grapalat" w:hAnsi="GHEA Grapalat" w:cs="Sylfaen"/>
          <w:bCs/>
          <w:color w:val="000000"/>
          <w:lang w:val="hy-AM"/>
        </w:rPr>
        <w:t>2022</w:t>
      </w:r>
      <w:r w:rsidR="00F8634B" w:rsidRPr="008D6AD8">
        <w:rPr>
          <w:rFonts w:ascii="GHEA Grapalat" w:hAnsi="GHEA Grapalat" w:cs="Sylfaen"/>
          <w:bCs/>
          <w:color w:val="000000"/>
          <w:lang w:val="hy-AM"/>
        </w:rPr>
        <w:t xml:space="preserve"> թվականի համայնքի տարեկան աշխատանքային պլանում և համայնքի զարգացման հնգամյա 20</w:t>
      </w:r>
      <w:r w:rsidR="00CF3335" w:rsidRPr="008D6AD8">
        <w:rPr>
          <w:rFonts w:ascii="GHEA Grapalat" w:hAnsi="GHEA Grapalat" w:cs="Sylfaen"/>
          <w:bCs/>
          <w:color w:val="000000"/>
          <w:lang w:val="hy-AM"/>
        </w:rPr>
        <w:t>22</w:t>
      </w:r>
      <w:r w:rsidR="00F8634B" w:rsidRPr="008D6AD8">
        <w:rPr>
          <w:rFonts w:ascii="GHEA Grapalat" w:hAnsi="GHEA Grapalat" w:cs="Sylfaen"/>
          <w:bCs/>
          <w:color w:val="000000"/>
          <w:lang w:val="hy-AM"/>
        </w:rPr>
        <w:t>-</w:t>
      </w:r>
      <w:r w:rsidR="003B4579" w:rsidRPr="008D6AD8">
        <w:rPr>
          <w:rFonts w:ascii="GHEA Grapalat" w:hAnsi="GHEA Grapalat" w:cs="Sylfaen"/>
          <w:bCs/>
          <w:color w:val="000000"/>
          <w:lang w:val="hy-AM"/>
        </w:rPr>
        <w:t>202</w:t>
      </w:r>
      <w:r w:rsidR="00CF3335" w:rsidRPr="008D6AD8">
        <w:rPr>
          <w:rFonts w:ascii="GHEA Grapalat" w:hAnsi="GHEA Grapalat" w:cs="Sylfaen"/>
          <w:bCs/>
          <w:color w:val="000000"/>
          <w:lang w:val="hy-AM"/>
        </w:rPr>
        <w:t>6</w:t>
      </w:r>
      <w:r w:rsidR="00F8634B" w:rsidRPr="008D6AD8">
        <w:rPr>
          <w:rFonts w:ascii="GHEA Grapalat" w:hAnsi="GHEA Grapalat" w:cs="Sylfaen"/>
          <w:bCs/>
          <w:color w:val="000000"/>
          <w:lang w:val="hy-AM"/>
        </w:rPr>
        <w:t xml:space="preserve">թթ. </w:t>
      </w:r>
      <w:r w:rsidR="00CF3335" w:rsidRPr="008D6AD8">
        <w:rPr>
          <w:rFonts w:ascii="GHEA Grapalat" w:hAnsi="GHEA Grapalat" w:cs="Sylfaen"/>
          <w:bCs/>
          <w:color w:val="000000"/>
          <w:lang w:val="hy-AM"/>
        </w:rPr>
        <w:t>ռ</w:t>
      </w:r>
      <w:r w:rsidR="00F8634B" w:rsidRPr="008D6AD8">
        <w:rPr>
          <w:rFonts w:ascii="GHEA Grapalat" w:hAnsi="GHEA Grapalat" w:cs="Sylfaen"/>
          <w:bCs/>
          <w:color w:val="000000"/>
          <w:lang w:val="hy-AM"/>
        </w:rPr>
        <w:t xml:space="preserve">ազմավարական ծրագրում:  </w:t>
      </w:r>
    </w:p>
    <w:p w:rsidR="000464ED" w:rsidRPr="008D6AD8" w:rsidRDefault="008D6AD8" w:rsidP="006D2A86">
      <w:pPr>
        <w:jc w:val="both"/>
        <w:rPr>
          <w:rFonts w:ascii="GHEA Grapalat" w:hAnsi="GHEA Grapalat" w:cs="Sylfaen"/>
          <w:bCs/>
          <w:color w:val="000000"/>
          <w:lang w:val="hy-AM"/>
        </w:rPr>
      </w:pPr>
      <w:r w:rsidRPr="008D6AD8">
        <w:rPr>
          <w:rFonts w:ascii="GHEA Grapalat" w:hAnsi="GHEA Grapalat" w:cs="Sylfaen"/>
          <w:bCs/>
          <w:color w:val="000000"/>
          <w:lang w:val="hy-AM"/>
        </w:rPr>
        <w:t xml:space="preserve">  Հաշվի առնելով վերոգրյալը և կատարված ուսումնասիրությունները` Հայաստանի Հանրապետության Շիրակի մարզի Գյումրի համայնքի 2022թվականի բյուջե</w:t>
      </w:r>
      <w:r w:rsidR="00622A45">
        <w:rPr>
          <w:rFonts w:ascii="GHEA Grapalat" w:hAnsi="GHEA Grapalat" w:cs="Sylfaen"/>
          <w:bCs/>
          <w:color w:val="000000"/>
          <w:lang w:val="hy-AM"/>
        </w:rPr>
        <w:t>ի կատարման տարեկան հաշվետվությ</w:t>
      </w:r>
      <w:r w:rsidR="00622A45" w:rsidRPr="00622A45">
        <w:rPr>
          <w:rFonts w:ascii="GHEA Grapalat" w:hAnsi="GHEA Grapalat" w:cs="Sylfaen"/>
          <w:bCs/>
          <w:color w:val="000000"/>
          <w:lang w:val="hy-AM"/>
        </w:rPr>
        <w:t>ա</w:t>
      </w:r>
      <w:r w:rsidRPr="008D6AD8">
        <w:rPr>
          <w:rFonts w:ascii="GHEA Grapalat" w:hAnsi="GHEA Grapalat" w:cs="Sylfaen"/>
          <w:bCs/>
          <w:color w:val="000000"/>
          <w:lang w:val="hy-AM"/>
        </w:rPr>
        <w:t>նը Գյումրու համայնքի ավագանու ներքոգրյալ անդամների կողմից տրվում է դրական եզրակացություն:</w:t>
      </w:r>
    </w:p>
    <w:p w:rsidR="000464ED" w:rsidRPr="008D6AD8" w:rsidRDefault="000464ED" w:rsidP="006D2A86">
      <w:pPr>
        <w:jc w:val="both"/>
        <w:rPr>
          <w:rFonts w:ascii="GHEA Grapalat" w:hAnsi="GHEA Grapalat" w:cs="Sylfaen"/>
          <w:bCs/>
          <w:color w:val="000000"/>
          <w:lang w:val="hy-AM"/>
        </w:rPr>
      </w:pPr>
      <w:r w:rsidRPr="008D6AD8">
        <w:rPr>
          <w:rFonts w:ascii="GHEA Grapalat" w:hAnsi="GHEA Grapalat" w:cs="Sylfaen"/>
          <w:bCs/>
          <w:color w:val="000000"/>
          <w:lang w:val="hy-AM"/>
        </w:rPr>
        <w:t>Գյումրի համայնքի ավագանու անդամներ</w:t>
      </w:r>
    </w:p>
    <w:p w:rsidR="000464ED" w:rsidRPr="008D6AD8" w:rsidRDefault="000464ED" w:rsidP="006D2A86">
      <w:pPr>
        <w:jc w:val="both"/>
        <w:rPr>
          <w:rFonts w:ascii="GHEA Grapalat" w:hAnsi="GHEA Grapalat" w:cs="Sylfaen"/>
          <w:b/>
          <w:bCs/>
          <w:color w:val="000000"/>
          <w:lang w:val="hy-AM"/>
        </w:rPr>
      </w:pPr>
    </w:p>
    <w:p w:rsidR="000464ED" w:rsidRPr="008D6AD8" w:rsidRDefault="000464ED" w:rsidP="00C85A46">
      <w:pPr>
        <w:spacing w:line="360" w:lineRule="auto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8D6AD8">
        <w:rPr>
          <w:rFonts w:ascii="GHEA Grapalat" w:hAnsi="GHEA Grapalat" w:cs="Sylfaen"/>
          <w:b/>
          <w:bCs/>
          <w:color w:val="000000"/>
          <w:lang w:val="hy-AM"/>
        </w:rPr>
        <w:t>Լ.Սանոյան</w:t>
      </w:r>
    </w:p>
    <w:p w:rsidR="000464ED" w:rsidRPr="008D6AD8" w:rsidRDefault="000464ED" w:rsidP="00C85A46">
      <w:pPr>
        <w:spacing w:line="360" w:lineRule="auto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8D6AD8">
        <w:rPr>
          <w:rFonts w:ascii="GHEA Grapalat" w:hAnsi="GHEA Grapalat" w:cs="Sylfaen"/>
          <w:b/>
          <w:bCs/>
          <w:color w:val="000000"/>
          <w:lang w:val="hy-AM"/>
        </w:rPr>
        <w:t>Ն.Պողոսյան</w:t>
      </w:r>
    </w:p>
    <w:p w:rsidR="00C85A46" w:rsidRPr="008D6AD8" w:rsidRDefault="00C85A46" w:rsidP="00C85A46">
      <w:pPr>
        <w:spacing w:line="360" w:lineRule="auto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8D6AD8">
        <w:rPr>
          <w:rFonts w:ascii="GHEA Grapalat" w:hAnsi="GHEA Grapalat" w:cs="Sylfaen"/>
          <w:b/>
          <w:bCs/>
          <w:color w:val="000000"/>
          <w:lang w:val="hy-AM"/>
        </w:rPr>
        <w:t>Հ.Ասատրյան</w:t>
      </w:r>
    </w:p>
    <w:p w:rsidR="00C85A46" w:rsidRPr="008D6AD8" w:rsidRDefault="00C85A46" w:rsidP="00C85A46">
      <w:pPr>
        <w:spacing w:line="360" w:lineRule="auto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8D6AD8">
        <w:rPr>
          <w:rFonts w:ascii="GHEA Grapalat" w:hAnsi="GHEA Grapalat" w:cs="Sylfaen"/>
          <w:b/>
          <w:bCs/>
          <w:color w:val="000000"/>
          <w:lang w:val="hy-AM"/>
        </w:rPr>
        <w:t>Շ.Արամյան</w:t>
      </w:r>
    </w:p>
    <w:p w:rsidR="00C85A46" w:rsidRPr="008D6AD8" w:rsidRDefault="00C85A46" w:rsidP="00C85A46">
      <w:pPr>
        <w:spacing w:line="360" w:lineRule="auto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8D6AD8">
        <w:rPr>
          <w:rFonts w:ascii="GHEA Grapalat" w:hAnsi="GHEA Grapalat" w:cs="Sylfaen"/>
          <w:b/>
          <w:bCs/>
          <w:color w:val="000000"/>
          <w:lang w:val="hy-AM"/>
        </w:rPr>
        <w:t>Հ.Նիկողոսյան</w:t>
      </w:r>
    </w:p>
    <w:p w:rsidR="00C85A46" w:rsidRPr="008D6AD8" w:rsidRDefault="00C85A46" w:rsidP="00C85A46">
      <w:pPr>
        <w:spacing w:line="360" w:lineRule="auto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8D6AD8">
        <w:rPr>
          <w:rFonts w:ascii="GHEA Grapalat" w:hAnsi="GHEA Grapalat" w:cs="Sylfaen"/>
          <w:b/>
          <w:bCs/>
          <w:color w:val="000000"/>
          <w:lang w:val="hy-AM"/>
        </w:rPr>
        <w:t>Ն.Ղազարյան</w:t>
      </w:r>
    </w:p>
    <w:p w:rsidR="00C85A46" w:rsidRPr="008D6AD8" w:rsidRDefault="00C85A46" w:rsidP="00C85A46">
      <w:pPr>
        <w:spacing w:line="360" w:lineRule="auto"/>
        <w:jc w:val="both"/>
        <w:rPr>
          <w:rFonts w:ascii="GHEA Grapalat" w:hAnsi="GHEA Grapalat" w:cs="Sylfaen"/>
          <w:b/>
          <w:bCs/>
          <w:color w:val="000000"/>
          <w:lang w:val="hy-AM"/>
        </w:rPr>
      </w:pPr>
      <w:r w:rsidRPr="008D6AD8">
        <w:rPr>
          <w:rFonts w:ascii="GHEA Grapalat" w:hAnsi="GHEA Grapalat" w:cs="Sylfaen"/>
          <w:b/>
          <w:bCs/>
          <w:color w:val="000000"/>
          <w:lang w:val="hy-AM"/>
        </w:rPr>
        <w:t>Վ.Հակոբյան</w:t>
      </w:r>
    </w:p>
    <w:p w:rsidR="00C85A46" w:rsidRPr="000464ED" w:rsidRDefault="00C85A46" w:rsidP="00C85A46">
      <w:pPr>
        <w:spacing w:line="360" w:lineRule="auto"/>
        <w:jc w:val="both"/>
        <w:rPr>
          <w:rFonts w:ascii="GHEA Grapalat" w:hAnsi="GHEA Grapalat"/>
          <w:b/>
          <w:bCs/>
          <w:color w:val="000000"/>
          <w:lang w:val="en-US"/>
        </w:rPr>
      </w:pPr>
      <w:proofErr w:type="spellStart"/>
      <w:r>
        <w:rPr>
          <w:rFonts w:ascii="GHEA Grapalat" w:hAnsi="GHEA Grapalat" w:cs="Sylfaen"/>
          <w:b/>
          <w:bCs/>
          <w:color w:val="000000"/>
          <w:lang w:val="en-US"/>
        </w:rPr>
        <w:t>Ն.Միրզոյան</w:t>
      </w:r>
      <w:proofErr w:type="spellEnd"/>
    </w:p>
    <w:sectPr w:rsidR="00C85A46" w:rsidRPr="000464ED" w:rsidSect="00C45EBD">
      <w:pgSz w:w="11906" w:h="16838"/>
      <w:pgMar w:top="540" w:right="746" w:bottom="630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03E"/>
    <w:multiLevelType w:val="hybridMultilevel"/>
    <w:tmpl w:val="AC781EAC"/>
    <w:lvl w:ilvl="0" w:tplc="3814A6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6419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EAA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B22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6C37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F6EF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6629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EA4C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547B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C82AB9"/>
    <w:multiLevelType w:val="hybridMultilevel"/>
    <w:tmpl w:val="84B44E38"/>
    <w:lvl w:ilvl="0" w:tplc="3C82C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0B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B0EE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14DB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021F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4DC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18E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AC9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2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53B6140"/>
    <w:multiLevelType w:val="hybridMultilevel"/>
    <w:tmpl w:val="A3A6B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0E11EA"/>
    <w:multiLevelType w:val="hybridMultilevel"/>
    <w:tmpl w:val="DC903680"/>
    <w:lvl w:ilvl="0" w:tplc="51269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2246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566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AE3D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CE81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E0D8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3859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46B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CA3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76D77DD"/>
    <w:multiLevelType w:val="hybridMultilevel"/>
    <w:tmpl w:val="13B2F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887133"/>
    <w:multiLevelType w:val="hybridMultilevel"/>
    <w:tmpl w:val="51721558"/>
    <w:lvl w:ilvl="0" w:tplc="2822E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eastAsia="Times New Roman" w:hAnsi="GHEA Grapalat" w:cs="Times New Roman"/>
      </w:rPr>
    </w:lvl>
    <w:lvl w:ilvl="1" w:tplc="D88E43A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860F31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8A83AA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7FE95F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C06B97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62A3E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502FB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702F1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>
    <w:nsid w:val="2D6A6B5C"/>
    <w:multiLevelType w:val="hybridMultilevel"/>
    <w:tmpl w:val="0AC22202"/>
    <w:lvl w:ilvl="0" w:tplc="296EB9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D4E58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5AD2E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40844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D2F3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8E66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649A3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66D5D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C006F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133209"/>
    <w:multiLevelType w:val="hybridMultilevel"/>
    <w:tmpl w:val="557261E2"/>
    <w:lvl w:ilvl="0" w:tplc="C986D30E">
      <w:start w:val="2021"/>
      <w:numFmt w:val="decimal"/>
      <w:lvlText w:val="%1"/>
      <w:lvlJc w:val="left"/>
      <w:pPr>
        <w:tabs>
          <w:tab w:val="num" w:pos="864"/>
        </w:tabs>
        <w:ind w:left="864" w:hanging="504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B6554A"/>
    <w:multiLevelType w:val="hybridMultilevel"/>
    <w:tmpl w:val="6F0CA838"/>
    <w:lvl w:ilvl="0" w:tplc="189EA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0843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6E9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EACA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A0E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D65A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4A97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E647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6868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660173"/>
    <w:multiLevelType w:val="hybridMultilevel"/>
    <w:tmpl w:val="6CC894B2"/>
    <w:lvl w:ilvl="0" w:tplc="F6A83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CBF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228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A816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66B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F02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1E9E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3C85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04F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8F72C8F"/>
    <w:multiLevelType w:val="hybridMultilevel"/>
    <w:tmpl w:val="3326BE46"/>
    <w:lvl w:ilvl="0" w:tplc="1A326D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EE8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8C8B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B412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EA9F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147A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88FC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985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72F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8F837D4"/>
    <w:multiLevelType w:val="hybridMultilevel"/>
    <w:tmpl w:val="E88268FE"/>
    <w:lvl w:ilvl="0" w:tplc="4888F1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ACE0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6ED9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1502E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B084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D89C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2E32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466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AE9F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AC30D50"/>
    <w:multiLevelType w:val="hybridMultilevel"/>
    <w:tmpl w:val="BDC48924"/>
    <w:lvl w:ilvl="0" w:tplc="4D7E2BE8">
      <w:numFmt w:val="bullet"/>
      <w:lvlText w:val="-"/>
      <w:lvlJc w:val="left"/>
      <w:pPr>
        <w:ind w:left="1080" w:hanging="360"/>
      </w:pPr>
      <w:rPr>
        <w:rFonts w:ascii="GHEA Grapalat" w:eastAsia="Times New Roman" w:hAnsi="GHEA Grapala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F268F5"/>
    <w:multiLevelType w:val="hybridMultilevel"/>
    <w:tmpl w:val="907C5F92"/>
    <w:lvl w:ilvl="0" w:tplc="E92618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229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09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664F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02D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8225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14C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06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BA84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6C53A4B"/>
    <w:multiLevelType w:val="hybridMultilevel"/>
    <w:tmpl w:val="437C5CCE"/>
    <w:lvl w:ilvl="0" w:tplc="D8723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A09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B86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9A6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E40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660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006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E4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F6D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A83464C"/>
    <w:multiLevelType w:val="hybridMultilevel"/>
    <w:tmpl w:val="2C5C307C"/>
    <w:lvl w:ilvl="0" w:tplc="7040C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961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604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721D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B6B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1474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3EA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AEB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2CE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ABC5C26"/>
    <w:multiLevelType w:val="hybridMultilevel"/>
    <w:tmpl w:val="C05AB7D0"/>
    <w:lvl w:ilvl="0" w:tplc="24E26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9877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2602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FCF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DA8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548C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0E0F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E263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D08A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084232"/>
    <w:multiLevelType w:val="hybridMultilevel"/>
    <w:tmpl w:val="7348F27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3F412A"/>
    <w:multiLevelType w:val="hybridMultilevel"/>
    <w:tmpl w:val="3A6CB7EE"/>
    <w:lvl w:ilvl="0" w:tplc="B85E8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7A7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5CA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DEB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BA74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86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34D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680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6E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8"/>
  </w:num>
  <w:num w:numId="5">
    <w:abstractNumId w:val="13"/>
  </w:num>
  <w:num w:numId="6">
    <w:abstractNumId w:val="1"/>
  </w:num>
  <w:num w:numId="7">
    <w:abstractNumId w:val="15"/>
  </w:num>
  <w:num w:numId="8">
    <w:abstractNumId w:val="9"/>
  </w:num>
  <w:num w:numId="9">
    <w:abstractNumId w:val="12"/>
  </w:num>
  <w:num w:numId="10">
    <w:abstractNumId w:val="6"/>
  </w:num>
  <w:num w:numId="11">
    <w:abstractNumId w:val="8"/>
  </w:num>
  <w:num w:numId="12">
    <w:abstractNumId w:val="0"/>
  </w:num>
  <w:num w:numId="13">
    <w:abstractNumId w:val="4"/>
  </w:num>
  <w:num w:numId="14">
    <w:abstractNumId w:val="3"/>
  </w:num>
  <w:num w:numId="15">
    <w:abstractNumId w:val="14"/>
  </w:num>
  <w:num w:numId="16">
    <w:abstractNumId w:val="11"/>
  </w:num>
  <w:num w:numId="17">
    <w:abstractNumId w:val="16"/>
  </w:num>
  <w:num w:numId="18">
    <w:abstractNumId w:val="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B0230"/>
    <w:rsid w:val="00003AEE"/>
    <w:rsid w:val="00013B87"/>
    <w:rsid w:val="00026369"/>
    <w:rsid w:val="000307CD"/>
    <w:rsid w:val="00034429"/>
    <w:rsid w:val="000464ED"/>
    <w:rsid w:val="00046DB7"/>
    <w:rsid w:val="00050E60"/>
    <w:rsid w:val="00052F91"/>
    <w:rsid w:val="00054984"/>
    <w:rsid w:val="00054B90"/>
    <w:rsid w:val="00071835"/>
    <w:rsid w:val="0008278D"/>
    <w:rsid w:val="000B2E2A"/>
    <w:rsid w:val="000D6566"/>
    <w:rsid w:val="000E4C21"/>
    <w:rsid w:val="000E7089"/>
    <w:rsid w:val="000F733D"/>
    <w:rsid w:val="000F74CA"/>
    <w:rsid w:val="001117ED"/>
    <w:rsid w:val="00113A3E"/>
    <w:rsid w:val="00114938"/>
    <w:rsid w:val="00116F1F"/>
    <w:rsid w:val="00117D60"/>
    <w:rsid w:val="0012302B"/>
    <w:rsid w:val="00130862"/>
    <w:rsid w:val="0013158A"/>
    <w:rsid w:val="00141332"/>
    <w:rsid w:val="00160AE0"/>
    <w:rsid w:val="00177A33"/>
    <w:rsid w:val="00180E39"/>
    <w:rsid w:val="0019236F"/>
    <w:rsid w:val="001977DA"/>
    <w:rsid w:val="00197871"/>
    <w:rsid w:val="001A1FDA"/>
    <w:rsid w:val="001A2434"/>
    <w:rsid w:val="001B0230"/>
    <w:rsid w:val="001B2E6E"/>
    <w:rsid w:val="001D4D45"/>
    <w:rsid w:val="001D7C60"/>
    <w:rsid w:val="001E460A"/>
    <w:rsid w:val="001E6058"/>
    <w:rsid w:val="001F34AF"/>
    <w:rsid w:val="001F5E6D"/>
    <w:rsid w:val="00202FCB"/>
    <w:rsid w:val="002031AF"/>
    <w:rsid w:val="002153EB"/>
    <w:rsid w:val="00216742"/>
    <w:rsid w:val="0022408C"/>
    <w:rsid w:val="0025031E"/>
    <w:rsid w:val="0025118D"/>
    <w:rsid w:val="002528F4"/>
    <w:rsid w:val="002640D6"/>
    <w:rsid w:val="00265168"/>
    <w:rsid w:val="00270737"/>
    <w:rsid w:val="00273307"/>
    <w:rsid w:val="00274818"/>
    <w:rsid w:val="00282C5D"/>
    <w:rsid w:val="00282FC8"/>
    <w:rsid w:val="00284F25"/>
    <w:rsid w:val="00285ACD"/>
    <w:rsid w:val="00285FAE"/>
    <w:rsid w:val="00287051"/>
    <w:rsid w:val="0029732B"/>
    <w:rsid w:val="002A2775"/>
    <w:rsid w:val="002B6F9B"/>
    <w:rsid w:val="002C018B"/>
    <w:rsid w:val="002C02B0"/>
    <w:rsid w:val="002C42B9"/>
    <w:rsid w:val="002C6C30"/>
    <w:rsid w:val="002C7F85"/>
    <w:rsid w:val="002C7FF4"/>
    <w:rsid w:val="002D769F"/>
    <w:rsid w:val="002E6CA3"/>
    <w:rsid w:val="002F0FAF"/>
    <w:rsid w:val="002F31D2"/>
    <w:rsid w:val="002F35D3"/>
    <w:rsid w:val="002F677C"/>
    <w:rsid w:val="003032ED"/>
    <w:rsid w:val="0032454C"/>
    <w:rsid w:val="0033388C"/>
    <w:rsid w:val="00342346"/>
    <w:rsid w:val="0035511D"/>
    <w:rsid w:val="003565F2"/>
    <w:rsid w:val="0036456E"/>
    <w:rsid w:val="00365601"/>
    <w:rsid w:val="00367A9E"/>
    <w:rsid w:val="00377062"/>
    <w:rsid w:val="00380CD1"/>
    <w:rsid w:val="00382157"/>
    <w:rsid w:val="00386B2D"/>
    <w:rsid w:val="003933F4"/>
    <w:rsid w:val="00394594"/>
    <w:rsid w:val="00394767"/>
    <w:rsid w:val="00397871"/>
    <w:rsid w:val="003B05F9"/>
    <w:rsid w:val="003B4579"/>
    <w:rsid w:val="003B4D2A"/>
    <w:rsid w:val="003C37C2"/>
    <w:rsid w:val="003D3089"/>
    <w:rsid w:val="003E3FD3"/>
    <w:rsid w:val="003F018D"/>
    <w:rsid w:val="003F416E"/>
    <w:rsid w:val="00402CDB"/>
    <w:rsid w:val="004236BE"/>
    <w:rsid w:val="00424486"/>
    <w:rsid w:val="0043390A"/>
    <w:rsid w:val="00436AD4"/>
    <w:rsid w:val="00440022"/>
    <w:rsid w:val="0044043E"/>
    <w:rsid w:val="00441FA0"/>
    <w:rsid w:val="0045003F"/>
    <w:rsid w:val="00460715"/>
    <w:rsid w:val="00464D1A"/>
    <w:rsid w:val="00471E13"/>
    <w:rsid w:val="0047332D"/>
    <w:rsid w:val="00492F45"/>
    <w:rsid w:val="004A2DDE"/>
    <w:rsid w:val="004C5F28"/>
    <w:rsid w:val="004E11E9"/>
    <w:rsid w:val="004E174B"/>
    <w:rsid w:val="004F40A4"/>
    <w:rsid w:val="00503FA0"/>
    <w:rsid w:val="00521305"/>
    <w:rsid w:val="00525416"/>
    <w:rsid w:val="00531048"/>
    <w:rsid w:val="005432EC"/>
    <w:rsid w:val="00544AF4"/>
    <w:rsid w:val="00545336"/>
    <w:rsid w:val="005464FA"/>
    <w:rsid w:val="00551B27"/>
    <w:rsid w:val="00566E45"/>
    <w:rsid w:val="005701B3"/>
    <w:rsid w:val="0057178F"/>
    <w:rsid w:val="00571ACF"/>
    <w:rsid w:val="00577E4D"/>
    <w:rsid w:val="00582E48"/>
    <w:rsid w:val="00583246"/>
    <w:rsid w:val="00593B70"/>
    <w:rsid w:val="00594BC3"/>
    <w:rsid w:val="005A167C"/>
    <w:rsid w:val="005A3F80"/>
    <w:rsid w:val="005B6F82"/>
    <w:rsid w:val="005C02DC"/>
    <w:rsid w:val="005C08C7"/>
    <w:rsid w:val="005C3BE4"/>
    <w:rsid w:val="005C4B89"/>
    <w:rsid w:val="005E1087"/>
    <w:rsid w:val="005E7396"/>
    <w:rsid w:val="005F4B58"/>
    <w:rsid w:val="0061103A"/>
    <w:rsid w:val="0061277C"/>
    <w:rsid w:val="00615C9D"/>
    <w:rsid w:val="00621B4D"/>
    <w:rsid w:val="00622A45"/>
    <w:rsid w:val="00636E33"/>
    <w:rsid w:val="00637EAB"/>
    <w:rsid w:val="00642C82"/>
    <w:rsid w:val="006457BF"/>
    <w:rsid w:val="00645806"/>
    <w:rsid w:val="006477BF"/>
    <w:rsid w:val="006531D7"/>
    <w:rsid w:val="00663E2C"/>
    <w:rsid w:val="00671E49"/>
    <w:rsid w:val="00684FCA"/>
    <w:rsid w:val="00695E6C"/>
    <w:rsid w:val="006972AD"/>
    <w:rsid w:val="006A28E1"/>
    <w:rsid w:val="006B09C6"/>
    <w:rsid w:val="006C2A5F"/>
    <w:rsid w:val="006C70F1"/>
    <w:rsid w:val="006D2A86"/>
    <w:rsid w:val="006D2C36"/>
    <w:rsid w:val="00710709"/>
    <w:rsid w:val="00712F27"/>
    <w:rsid w:val="00726BB8"/>
    <w:rsid w:val="007313C2"/>
    <w:rsid w:val="00735183"/>
    <w:rsid w:val="0074531F"/>
    <w:rsid w:val="00745EDC"/>
    <w:rsid w:val="00757976"/>
    <w:rsid w:val="0076061A"/>
    <w:rsid w:val="0076276A"/>
    <w:rsid w:val="00762989"/>
    <w:rsid w:val="0076303A"/>
    <w:rsid w:val="007655FE"/>
    <w:rsid w:val="0076570A"/>
    <w:rsid w:val="00766052"/>
    <w:rsid w:val="00776BA7"/>
    <w:rsid w:val="007779A4"/>
    <w:rsid w:val="00777CB5"/>
    <w:rsid w:val="00783B48"/>
    <w:rsid w:val="00794854"/>
    <w:rsid w:val="00795272"/>
    <w:rsid w:val="007A0925"/>
    <w:rsid w:val="007A194B"/>
    <w:rsid w:val="007A4076"/>
    <w:rsid w:val="007C16C4"/>
    <w:rsid w:val="007D1FC0"/>
    <w:rsid w:val="007D2CC1"/>
    <w:rsid w:val="007E5BE8"/>
    <w:rsid w:val="007F504E"/>
    <w:rsid w:val="00806CB8"/>
    <w:rsid w:val="00807388"/>
    <w:rsid w:val="00813F9C"/>
    <w:rsid w:val="00816AAC"/>
    <w:rsid w:val="0082045C"/>
    <w:rsid w:val="008216C3"/>
    <w:rsid w:val="00822513"/>
    <w:rsid w:val="00822ACF"/>
    <w:rsid w:val="00841A9D"/>
    <w:rsid w:val="00842969"/>
    <w:rsid w:val="00850353"/>
    <w:rsid w:val="00857F31"/>
    <w:rsid w:val="00860877"/>
    <w:rsid w:val="00870C7B"/>
    <w:rsid w:val="0087611B"/>
    <w:rsid w:val="00884521"/>
    <w:rsid w:val="008B3065"/>
    <w:rsid w:val="008C6685"/>
    <w:rsid w:val="008D6AD8"/>
    <w:rsid w:val="008D6E0E"/>
    <w:rsid w:val="008D7755"/>
    <w:rsid w:val="008E4C3B"/>
    <w:rsid w:val="008F1EF4"/>
    <w:rsid w:val="008F2707"/>
    <w:rsid w:val="00901256"/>
    <w:rsid w:val="00903AA6"/>
    <w:rsid w:val="00911C0B"/>
    <w:rsid w:val="00912AAC"/>
    <w:rsid w:val="009132BF"/>
    <w:rsid w:val="00915DC6"/>
    <w:rsid w:val="00926B3B"/>
    <w:rsid w:val="00946E27"/>
    <w:rsid w:val="00954437"/>
    <w:rsid w:val="00961039"/>
    <w:rsid w:val="00962FFE"/>
    <w:rsid w:val="0096507D"/>
    <w:rsid w:val="00970D7E"/>
    <w:rsid w:val="0097278E"/>
    <w:rsid w:val="00977C35"/>
    <w:rsid w:val="00980074"/>
    <w:rsid w:val="0098233E"/>
    <w:rsid w:val="009843A3"/>
    <w:rsid w:val="009858EB"/>
    <w:rsid w:val="009A56B4"/>
    <w:rsid w:val="009B4520"/>
    <w:rsid w:val="009D5E24"/>
    <w:rsid w:val="009E71E8"/>
    <w:rsid w:val="009E7C27"/>
    <w:rsid w:val="009E7DF5"/>
    <w:rsid w:val="009F505E"/>
    <w:rsid w:val="00A1064D"/>
    <w:rsid w:val="00A14E12"/>
    <w:rsid w:val="00A204FE"/>
    <w:rsid w:val="00A2064C"/>
    <w:rsid w:val="00A2488A"/>
    <w:rsid w:val="00A31386"/>
    <w:rsid w:val="00A329F8"/>
    <w:rsid w:val="00A3717B"/>
    <w:rsid w:val="00A40560"/>
    <w:rsid w:val="00A44EED"/>
    <w:rsid w:val="00A46846"/>
    <w:rsid w:val="00A470DF"/>
    <w:rsid w:val="00A537C4"/>
    <w:rsid w:val="00A54480"/>
    <w:rsid w:val="00A578B4"/>
    <w:rsid w:val="00A821F1"/>
    <w:rsid w:val="00A828B1"/>
    <w:rsid w:val="00A900F4"/>
    <w:rsid w:val="00A95CDD"/>
    <w:rsid w:val="00A9792B"/>
    <w:rsid w:val="00AA6D08"/>
    <w:rsid w:val="00AB4B47"/>
    <w:rsid w:val="00AB54D3"/>
    <w:rsid w:val="00AC16E4"/>
    <w:rsid w:val="00AC4245"/>
    <w:rsid w:val="00AD100E"/>
    <w:rsid w:val="00AD178C"/>
    <w:rsid w:val="00AD398F"/>
    <w:rsid w:val="00AD5B8D"/>
    <w:rsid w:val="00AE0F64"/>
    <w:rsid w:val="00AE4827"/>
    <w:rsid w:val="00AE6B61"/>
    <w:rsid w:val="00AF784C"/>
    <w:rsid w:val="00B1796A"/>
    <w:rsid w:val="00B20210"/>
    <w:rsid w:val="00B234D7"/>
    <w:rsid w:val="00B274E3"/>
    <w:rsid w:val="00B31B57"/>
    <w:rsid w:val="00B31E64"/>
    <w:rsid w:val="00B368A5"/>
    <w:rsid w:val="00B4270A"/>
    <w:rsid w:val="00B51352"/>
    <w:rsid w:val="00B51D93"/>
    <w:rsid w:val="00B575E9"/>
    <w:rsid w:val="00B6020C"/>
    <w:rsid w:val="00B748FB"/>
    <w:rsid w:val="00B775AE"/>
    <w:rsid w:val="00B823C3"/>
    <w:rsid w:val="00B949DC"/>
    <w:rsid w:val="00BA5084"/>
    <w:rsid w:val="00BB398D"/>
    <w:rsid w:val="00BC1747"/>
    <w:rsid w:val="00BC4C3E"/>
    <w:rsid w:val="00BD1C94"/>
    <w:rsid w:val="00BE4DBD"/>
    <w:rsid w:val="00BF6C10"/>
    <w:rsid w:val="00BF6EA6"/>
    <w:rsid w:val="00C041A2"/>
    <w:rsid w:val="00C27F38"/>
    <w:rsid w:val="00C45EBD"/>
    <w:rsid w:val="00C5211A"/>
    <w:rsid w:val="00C524AC"/>
    <w:rsid w:val="00C55AB4"/>
    <w:rsid w:val="00C62533"/>
    <w:rsid w:val="00C65282"/>
    <w:rsid w:val="00C65BED"/>
    <w:rsid w:val="00C85A46"/>
    <w:rsid w:val="00C92273"/>
    <w:rsid w:val="00C92E87"/>
    <w:rsid w:val="00C94B34"/>
    <w:rsid w:val="00CA648A"/>
    <w:rsid w:val="00CA7524"/>
    <w:rsid w:val="00CB0123"/>
    <w:rsid w:val="00CB1A3A"/>
    <w:rsid w:val="00CC4770"/>
    <w:rsid w:val="00CD4D97"/>
    <w:rsid w:val="00CD7512"/>
    <w:rsid w:val="00CE1A0F"/>
    <w:rsid w:val="00CF1302"/>
    <w:rsid w:val="00CF3335"/>
    <w:rsid w:val="00CF64F6"/>
    <w:rsid w:val="00D03485"/>
    <w:rsid w:val="00D0358B"/>
    <w:rsid w:val="00D04AB8"/>
    <w:rsid w:val="00D10766"/>
    <w:rsid w:val="00D17C9A"/>
    <w:rsid w:val="00D17CA4"/>
    <w:rsid w:val="00D20DDD"/>
    <w:rsid w:val="00D26834"/>
    <w:rsid w:val="00D2725E"/>
    <w:rsid w:val="00D34EE2"/>
    <w:rsid w:val="00D35E35"/>
    <w:rsid w:val="00D42BCB"/>
    <w:rsid w:val="00D43B67"/>
    <w:rsid w:val="00D53AC9"/>
    <w:rsid w:val="00D60716"/>
    <w:rsid w:val="00D61013"/>
    <w:rsid w:val="00D6334B"/>
    <w:rsid w:val="00D66C5E"/>
    <w:rsid w:val="00D70E1C"/>
    <w:rsid w:val="00D735E9"/>
    <w:rsid w:val="00D84291"/>
    <w:rsid w:val="00D903AC"/>
    <w:rsid w:val="00D9042A"/>
    <w:rsid w:val="00D96204"/>
    <w:rsid w:val="00DA1D62"/>
    <w:rsid w:val="00DA3A86"/>
    <w:rsid w:val="00DA7DFD"/>
    <w:rsid w:val="00DB335C"/>
    <w:rsid w:val="00DB4EC3"/>
    <w:rsid w:val="00DB7D08"/>
    <w:rsid w:val="00DC6499"/>
    <w:rsid w:val="00DD7834"/>
    <w:rsid w:val="00DD7D8E"/>
    <w:rsid w:val="00DE1D83"/>
    <w:rsid w:val="00DE7D61"/>
    <w:rsid w:val="00E01B0B"/>
    <w:rsid w:val="00E105F0"/>
    <w:rsid w:val="00E12829"/>
    <w:rsid w:val="00E301B8"/>
    <w:rsid w:val="00E31D30"/>
    <w:rsid w:val="00E34D00"/>
    <w:rsid w:val="00E4169C"/>
    <w:rsid w:val="00E448A9"/>
    <w:rsid w:val="00E60D0C"/>
    <w:rsid w:val="00E62240"/>
    <w:rsid w:val="00E657F0"/>
    <w:rsid w:val="00EB2664"/>
    <w:rsid w:val="00EC114B"/>
    <w:rsid w:val="00EC3022"/>
    <w:rsid w:val="00ED476E"/>
    <w:rsid w:val="00ED56A3"/>
    <w:rsid w:val="00ED7957"/>
    <w:rsid w:val="00EF62E0"/>
    <w:rsid w:val="00F00A92"/>
    <w:rsid w:val="00F13838"/>
    <w:rsid w:val="00F2457E"/>
    <w:rsid w:val="00F25556"/>
    <w:rsid w:val="00F44509"/>
    <w:rsid w:val="00F670A8"/>
    <w:rsid w:val="00F74DFA"/>
    <w:rsid w:val="00F7539F"/>
    <w:rsid w:val="00F7604E"/>
    <w:rsid w:val="00F771B4"/>
    <w:rsid w:val="00F81367"/>
    <w:rsid w:val="00F81567"/>
    <w:rsid w:val="00F82318"/>
    <w:rsid w:val="00F8634B"/>
    <w:rsid w:val="00F91D2D"/>
    <w:rsid w:val="00F9226B"/>
    <w:rsid w:val="00FB54F6"/>
    <w:rsid w:val="00FC1473"/>
    <w:rsid w:val="00FC7F80"/>
    <w:rsid w:val="00FD060C"/>
    <w:rsid w:val="00FD1718"/>
    <w:rsid w:val="00FE1EF9"/>
    <w:rsid w:val="00FE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0F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0230"/>
    <w:pPr>
      <w:spacing w:before="100" w:beforeAutospacing="1" w:after="100" w:afterAutospacing="1"/>
    </w:pPr>
    <w:rPr>
      <w:lang w:bidi="mr-IN"/>
    </w:rPr>
  </w:style>
  <w:style w:type="character" w:styleId="a4">
    <w:name w:val="Emphasis"/>
    <w:qFormat/>
    <w:rsid w:val="001B0230"/>
    <w:rPr>
      <w:i/>
      <w:iCs/>
    </w:rPr>
  </w:style>
  <w:style w:type="paragraph" w:customStyle="1" w:styleId="ListParagraph1">
    <w:name w:val="List Paragraph1"/>
    <w:basedOn w:val="a"/>
    <w:qFormat/>
    <w:rsid w:val="003E3FD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annotation text"/>
    <w:basedOn w:val="a"/>
    <w:link w:val="a6"/>
    <w:semiHidden/>
    <w:rsid w:val="003E3FD3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6">
    <w:name w:val="Текст примечания Знак"/>
    <w:link w:val="a5"/>
    <w:semiHidden/>
    <w:locked/>
    <w:rsid w:val="003E3FD3"/>
    <w:rPr>
      <w:rFonts w:ascii="Calibri" w:hAnsi="Calibri"/>
      <w:lang w:val="ru-RU" w:eastAsia="en-US" w:bidi="ar-SA"/>
    </w:rPr>
  </w:style>
  <w:style w:type="paragraph" w:styleId="a7">
    <w:name w:val="annotation subject"/>
    <w:basedOn w:val="a5"/>
    <w:next w:val="a5"/>
    <w:link w:val="a8"/>
    <w:semiHidden/>
    <w:rsid w:val="003E3FD3"/>
    <w:rPr>
      <w:b/>
      <w:bCs/>
    </w:rPr>
  </w:style>
  <w:style w:type="character" w:customStyle="1" w:styleId="a8">
    <w:name w:val="Тема примечания Знак"/>
    <w:link w:val="a7"/>
    <w:semiHidden/>
    <w:locked/>
    <w:rsid w:val="003E3FD3"/>
    <w:rPr>
      <w:rFonts w:ascii="Calibri" w:hAnsi="Calibri"/>
      <w:b/>
      <w:bCs/>
      <w:lang w:val="ru-RU" w:eastAsia="en-US" w:bidi="ar-SA"/>
    </w:rPr>
  </w:style>
  <w:style w:type="paragraph" w:styleId="a9">
    <w:name w:val="Balloon Text"/>
    <w:basedOn w:val="a"/>
    <w:link w:val="aa"/>
    <w:semiHidden/>
    <w:rsid w:val="003E3FD3"/>
    <w:rPr>
      <w:rFonts w:ascii="Segoe U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link w:val="a9"/>
    <w:semiHidden/>
    <w:locked/>
    <w:rsid w:val="003E3FD3"/>
    <w:rPr>
      <w:rFonts w:ascii="Segoe UI" w:hAnsi="Segoe UI" w:cs="Segoe UI"/>
      <w:sz w:val="18"/>
      <w:szCs w:val="18"/>
      <w:lang w:val="ru-RU" w:eastAsia="en-US" w:bidi="ar-SA"/>
    </w:rPr>
  </w:style>
  <w:style w:type="character" w:styleId="ab">
    <w:name w:val="Strong"/>
    <w:uiPriority w:val="22"/>
    <w:qFormat/>
    <w:rsid w:val="00F9226B"/>
    <w:rPr>
      <w:b/>
      <w:bCs/>
    </w:rPr>
  </w:style>
  <w:style w:type="paragraph" w:styleId="3">
    <w:name w:val="Body Text 3"/>
    <w:basedOn w:val="a"/>
    <w:link w:val="30"/>
    <w:rsid w:val="00F9226B"/>
    <w:pPr>
      <w:jc w:val="center"/>
    </w:pPr>
    <w:rPr>
      <w:rFonts w:ascii="Times LatArm" w:hAnsi="Times LatArm"/>
      <w:sz w:val="16"/>
      <w:szCs w:val="20"/>
    </w:rPr>
  </w:style>
  <w:style w:type="character" w:customStyle="1" w:styleId="30">
    <w:name w:val="Основной текст 3 Знак"/>
    <w:link w:val="3"/>
    <w:rsid w:val="00F9226B"/>
    <w:rPr>
      <w:rFonts w:ascii="Times LatArm" w:hAnsi="Times LatArm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3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2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96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8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7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9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7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9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8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1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6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8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1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F06DB-550C-41CB-B030-F524569B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1588</Words>
  <Characters>9057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Համայնքի բյուջեի ձևավորման սկզբունքները</vt:lpstr>
      <vt:lpstr>Համայնքի բյուջեի ձևավորման սկզբունքները</vt:lpstr>
    </vt:vector>
  </TitlesOfParts>
  <Company/>
  <LinksUpToDate>false</LinksUpToDate>
  <CharactersWithSpaces>10624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Համայնքի բյուջեի ձևավորման սկզբունքները</dc:title>
  <dc:creator>User</dc:creator>
  <cp:keywords>https:/mul2.gyumricity.am/tasks/66220/oneclick/2022 tv tarekan hashvet ezrakacutyun.docx?token=4e2722ff9ed297c4747abcf47a851fc4</cp:keywords>
  <cp:lastModifiedBy>Admin</cp:lastModifiedBy>
  <cp:revision>2</cp:revision>
  <cp:lastPrinted>2023-03-06T07:10:00Z</cp:lastPrinted>
  <dcterms:created xsi:type="dcterms:W3CDTF">2023-03-06T07:10:00Z</dcterms:created>
  <dcterms:modified xsi:type="dcterms:W3CDTF">2023-03-06T07:10:00Z</dcterms:modified>
</cp:coreProperties>
</file>